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A345" w14:textId="72A77B08" w:rsidR="0FD48E6A" w:rsidRDefault="0FD48E6A" w:rsidP="5B13999F">
      <w:pPr>
        <w:rPr>
          <w:rFonts w:ascii="Verdana Pro" w:eastAsia="Verdana Pro" w:hAnsi="Verdana Pro" w:cs="Verdana Pro"/>
          <w:sz w:val="20"/>
          <w:szCs w:val="20"/>
        </w:rPr>
      </w:pPr>
      <w:r w:rsidRPr="5F01CBB2">
        <w:rPr>
          <w:rFonts w:ascii="Verdana Pro" w:eastAsia="Verdana Pro" w:hAnsi="Verdana Pro" w:cs="Verdana Pro"/>
          <w:b/>
          <w:bCs/>
          <w:sz w:val="20"/>
          <w:szCs w:val="20"/>
        </w:rPr>
        <w:t>Note:</w:t>
      </w:r>
      <w:r w:rsidRPr="5F01CBB2">
        <w:rPr>
          <w:rFonts w:ascii="Verdana Pro" w:eastAsia="Verdana Pro" w:hAnsi="Verdana Pro" w:cs="Verdana Pro"/>
          <w:sz w:val="20"/>
          <w:szCs w:val="20"/>
        </w:rPr>
        <w:t xml:space="preserve"> </w:t>
      </w:r>
      <w:r w:rsidR="7A0492E3" w:rsidRPr="5F01CBB2">
        <w:rPr>
          <w:rFonts w:ascii="Verdana Pro" w:eastAsia="Verdana Pro" w:hAnsi="Verdana Pro" w:cs="Verdana Pro"/>
          <w:sz w:val="20"/>
          <w:szCs w:val="20"/>
        </w:rPr>
        <w:t xml:space="preserve">Throughout this </w:t>
      </w:r>
      <w:r w:rsidR="6EF8BDAF" w:rsidRPr="5F01CBB2">
        <w:rPr>
          <w:rFonts w:ascii="Verdana Pro" w:eastAsia="Verdana Pro" w:hAnsi="Verdana Pro" w:cs="Verdana Pro"/>
          <w:sz w:val="20"/>
          <w:szCs w:val="20"/>
        </w:rPr>
        <w:t>Policy</w:t>
      </w:r>
      <w:r w:rsidR="7A0492E3" w:rsidRPr="5F01CBB2">
        <w:rPr>
          <w:rFonts w:ascii="Verdana Pro" w:eastAsia="Verdana Pro" w:hAnsi="Verdana Pro" w:cs="Verdana Pro"/>
          <w:sz w:val="20"/>
          <w:szCs w:val="20"/>
        </w:rPr>
        <w:t xml:space="preserve">, </w:t>
      </w:r>
      <w:r w:rsidR="1AB2204B" w:rsidRPr="5F01CBB2">
        <w:rPr>
          <w:rFonts w:ascii="Verdana Pro" w:eastAsia="Verdana Pro" w:hAnsi="Verdana Pro" w:cs="Verdana Pro"/>
          <w:sz w:val="20"/>
          <w:szCs w:val="20"/>
        </w:rPr>
        <w:t xml:space="preserve">the term “member” may be used to refer to </w:t>
      </w:r>
      <w:r w:rsidR="4546EEDE" w:rsidRPr="5F01CBB2">
        <w:rPr>
          <w:rFonts w:ascii="Verdana Pro" w:eastAsia="Verdana Pro" w:hAnsi="Verdana Pro" w:cs="Verdana Pro"/>
          <w:sz w:val="20"/>
          <w:szCs w:val="20"/>
        </w:rPr>
        <w:t>employees, directors, officers, volunteers, coaches, game officials, administrators, players</w:t>
      </w:r>
      <w:r w:rsidR="0D08A011" w:rsidRPr="5F01CBB2">
        <w:rPr>
          <w:rFonts w:ascii="Verdana Pro" w:eastAsia="Verdana Pro" w:hAnsi="Verdana Pro" w:cs="Verdana Pro"/>
          <w:sz w:val="20"/>
          <w:szCs w:val="20"/>
        </w:rPr>
        <w:t>, members and registrants of the District Association</w:t>
      </w:r>
      <w:r w:rsidR="1EFB0017" w:rsidRPr="5F01CBB2">
        <w:rPr>
          <w:rFonts w:ascii="Verdana Pro" w:eastAsia="Verdana Pro" w:hAnsi="Verdana Pro" w:cs="Verdana Pro"/>
          <w:sz w:val="20"/>
          <w:szCs w:val="20"/>
        </w:rPr>
        <w:t xml:space="preserve">. </w:t>
      </w:r>
      <w:r w:rsidR="0F2150A3" w:rsidRPr="5F01CBB2">
        <w:rPr>
          <w:rFonts w:ascii="Verdana Pro" w:eastAsia="Verdana Pro" w:hAnsi="Verdana Pro" w:cs="Verdana Pro"/>
          <w:sz w:val="20"/>
          <w:szCs w:val="20"/>
        </w:rPr>
        <w:t xml:space="preserve">This Policy uses the term “complainant” to refer to a person who experiences, or </w:t>
      </w:r>
      <w:r w:rsidR="3C9CD324" w:rsidRPr="5F01CBB2">
        <w:rPr>
          <w:rFonts w:ascii="Verdana Pro" w:eastAsia="Verdana Pro" w:hAnsi="Verdana Pro" w:cs="Verdana Pro"/>
          <w:sz w:val="20"/>
          <w:szCs w:val="20"/>
        </w:rPr>
        <w:t>alleges</w:t>
      </w:r>
      <w:r w:rsidR="0F2150A3" w:rsidRPr="5F01CBB2">
        <w:rPr>
          <w:rFonts w:ascii="Verdana Pro" w:eastAsia="Verdana Pro" w:hAnsi="Verdana Pro" w:cs="Verdana Pro"/>
          <w:sz w:val="20"/>
          <w:szCs w:val="20"/>
        </w:rPr>
        <w:t xml:space="preserve"> to</w:t>
      </w:r>
      <w:r w:rsidR="5FB1266A" w:rsidRPr="5F01CBB2">
        <w:rPr>
          <w:rFonts w:ascii="Verdana Pro" w:eastAsia="Verdana Pro" w:hAnsi="Verdana Pro" w:cs="Verdana Pro"/>
          <w:sz w:val="20"/>
          <w:szCs w:val="20"/>
        </w:rPr>
        <w:t xml:space="preserve"> experience, </w:t>
      </w:r>
      <w:r w:rsidR="0E2C9B2E" w:rsidRPr="5F01CBB2">
        <w:rPr>
          <w:rFonts w:ascii="Verdana Pro" w:eastAsia="Verdana Pro" w:hAnsi="Verdana Pro" w:cs="Verdana Pro"/>
          <w:sz w:val="20"/>
          <w:szCs w:val="20"/>
        </w:rPr>
        <w:t>harassment</w:t>
      </w:r>
      <w:r w:rsidR="5FCEF619" w:rsidRPr="5F01CBB2">
        <w:rPr>
          <w:rFonts w:ascii="Verdana Pro" w:eastAsia="Verdana Pro" w:hAnsi="Verdana Pro" w:cs="Verdana Pro"/>
          <w:sz w:val="20"/>
          <w:szCs w:val="20"/>
        </w:rPr>
        <w:t xml:space="preserve"> or abuse in any of its forms, regardless of whether this person files a formal complaint.</w:t>
      </w:r>
      <w:r w:rsidR="0CC57E27" w:rsidRPr="5F01CBB2">
        <w:rPr>
          <w:rFonts w:ascii="Verdana Pro" w:eastAsia="Verdana Pro" w:hAnsi="Verdana Pro" w:cs="Verdana Pro"/>
          <w:sz w:val="20"/>
          <w:szCs w:val="20"/>
        </w:rPr>
        <w:t xml:space="preserve"> For brevity, HDSA will be used instead of Huronia District Soccer Association</w:t>
      </w:r>
      <w:r w:rsidR="1AC37A84" w:rsidRPr="5F01CBB2">
        <w:rPr>
          <w:rFonts w:ascii="Verdana Pro" w:eastAsia="Verdana Pro" w:hAnsi="Verdana Pro" w:cs="Verdana Pro"/>
          <w:sz w:val="20"/>
          <w:szCs w:val="20"/>
        </w:rPr>
        <w:t>.</w:t>
      </w:r>
    </w:p>
    <w:p w14:paraId="500940B1" w14:textId="3C8E8FC7" w:rsidR="5B13999F" w:rsidRDefault="5B13999F" w:rsidP="5B13999F">
      <w:pPr>
        <w:rPr>
          <w:rFonts w:ascii="Verdana Pro" w:eastAsia="Verdana Pro" w:hAnsi="Verdana Pro" w:cs="Verdana Pro"/>
          <w:sz w:val="20"/>
          <w:szCs w:val="20"/>
        </w:rPr>
      </w:pPr>
    </w:p>
    <w:p w14:paraId="05FEBE1E" w14:textId="5EE29D1B" w:rsidR="5B13999F" w:rsidRDefault="5B13999F" w:rsidP="5F01CBB2">
      <w:pPr>
        <w:rPr>
          <w:rFonts w:ascii="Verdana Pro" w:eastAsia="Verdana Pro" w:hAnsi="Verdana Pro" w:cs="Verdana Pro"/>
          <w:b/>
          <w:bCs/>
          <w:sz w:val="20"/>
          <w:szCs w:val="20"/>
        </w:rPr>
      </w:pPr>
      <w:r w:rsidRPr="5F01CBB2">
        <w:rPr>
          <w:rFonts w:ascii="Verdana Pro" w:eastAsia="Verdana Pro" w:hAnsi="Verdana Pro" w:cs="Verdana Pro"/>
          <w:b/>
          <w:bCs/>
          <w:sz w:val="20"/>
          <w:szCs w:val="20"/>
        </w:rPr>
        <w:t>1.</w:t>
      </w:r>
      <w:r>
        <w:tab/>
      </w:r>
      <w:r w:rsidR="4CF37BC6" w:rsidRPr="5F01CBB2">
        <w:rPr>
          <w:rFonts w:ascii="Verdana Pro" w:eastAsia="Verdana Pro" w:hAnsi="Verdana Pro" w:cs="Verdana Pro"/>
          <w:b/>
          <w:bCs/>
          <w:sz w:val="20"/>
          <w:szCs w:val="20"/>
        </w:rPr>
        <w:t>Policy Statement</w:t>
      </w:r>
    </w:p>
    <w:p w14:paraId="52151877" w14:textId="31D6443C" w:rsidR="5B13999F" w:rsidRDefault="5B13999F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</w:p>
    <w:p w14:paraId="20763FB1" w14:textId="1BB9177B" w:rsidR="28C0F928" w:rsidRDefault="28C0F928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HDSA is committed to promoting, developing, and administrating soccer, both indoor and outdoor, within the district. </w:t>
      </w:r>
      <w:r w:rsidR="4307F02B" w:rsidRPr="5B13999F">
        <w:rPr>
          <w:rFonts w:ascii="Verdana Pro" w:eastAsia="Verdana Pro" w:hAnsi="Verdana Pro" w:cs="Verdana Pro"/>
          <w:sz w:val="20"/>
          <w:szCs w:val="20"/>
        </w:rPr>
        <w:t xml:space="preserve">This commitment extends </w:t>
      </w:r>
      <w:r w:rsidR="4C1D35B7" w:rsidRPr="5B13999F">
        <w:rPr>
          <w:rFonts w:ascii="Verdana Pro" w:eastAsia="Verdana Pro" w:hAnsi="Verdana Pro" w:cs="Verdana Pro"/>
          <w:sz w:val="20"/>
          <w:szCs w:val="20"/>
        </w:rPr>
        <w:t xml:space="preserve">to ensuring that </w:t>
      </w:r>
      <w:bookmarkStart w:id="0" w:name="_Int_MfDmyRV0"/>
      <w:r w:rsidR="4C1D35B7" w:rsidRPr="5B13999F">
        <w:rPr>
          <w:rFonts w:ascii="Verdana Pro" w:eastAsia="Verdana Pro" w:hAnsi="Verdana Pro" w:cs="Verdana Pro"/>
          <w:sz w:val="20"/>
          <w:szCs w:val="20"/>
        </w:rPr>
        <w:t>each individual</w:t>
      </w:r>
      <w:bookmarkEnd w:id="0"/>
      <w:r w:rsidR="4C1D35B7" w:rsidRPr="5B13999F">
        <w:rPr>
          <w:rFonts w:ascii="Verdana Pro" w:eastAsia="Verdana Pro" w:hAnsi="Verdana Pro" w:cs="Verdana Pro"/>
          <w:sz w:val="20"/>
          <w:szCs w:val="20"/>
        </w:rPr>
        <w:t xml:space="preserve"> is afforded the right to participate and work in an environment </w:t>
      </w:r>
      <w:r w:rsidR="1C592B58" w:rsidRPr="5B13999F">
        <w:rPr>
          <w:rFonts w:ascii="Verdana Pro" w:eastAsia="Verdana Pro" w:hAnsi="Verdana Pro" w:cs="Verdana Pro"/>
          <w:sz w:val="20"/>
          <w:szCs w:val="20"/>
        </w:rPr>
        <w:t>free from harassment and discriminatory behaviour.</w:t>
      </w:r>
    </w:p>
    <w:p w14:paraId="134972A9" w14:textId="6A261EC4" w:rsidR="1C1094AB" w:rsidRDefault="1C1094AB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>Harassment shall mean any comment, conduct, or gesture directed toward an individual or group of individuals which is insulting, intimidating</w:t>
      </w:r>
      <w:r w:rsidR="76508CEF" w:rsidRPr="5B13999F">
        <w:rPr>
          <w:rFonts w:ascii="Verdana Pro" w:eastAsia="Verdana Pro" w:hAnsi="Verdana Pro" w:cs="Verdana Pro"/>
          <w:sz w:val="20"/>
          <w:szCs w:val="20"/>
        </w:rPr>
        <w:t xml:space="preserve">, humiliating, malicious, degrading or offensive. </w:t>
      </w:r>
    </w:p>
    <w:p w14:paraId="34C780B3" w14:textId="0D02E6AC" w:rsidR="76508CEF" w:rsidRDefault="76508CEF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Harassment means inappropriately exerting power over another person. Harassment occurs along a continuum that ranges from mild conduct such as gestures </w:t>
      </w:r>
      <w:r w:rsidR="37ABA7BE" w:rsidRPr="5B13999F">
        <w:rPr>
          <w:rFonts w:ascii="Verdana Pro" w:eastAsia="Verdana Pro" w:hAnsi="Verdana Pro" w:cs="Verdana Pro"/>
          <w:sz w:val="20"/>
          <w:szCs w:val="20"/>
        </w:rPr>
        <w:t xml:space="preserve">or commands to conduct which may be physical, forceful, and violent. In certain forms, harassment may be a criminal offence. </w:t>
      </w:r>
    </w:p>
    <w:p w14:paraId="313A3115" w14:textId="33ACE85E" w:rsidR="0E1453E9" w:rsidRDefault="0E1453E9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 xml:space="preserve">1.1 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HDSA has adopted this Policy </w:t>
      </w:r>
      <w:r w:rsidR="517DB526" w:rsidRPr="5B13999F">
        <w:rPr>
          <w:rFonts w:ascii="Verdana Pro" w:eastAsia="Verdana Pro" w:hAnsi="Verdana Pro" w:cs="Verdana Pro"/>
          <w:sz w:val="20"/>
          <w:szCs w:val="20"/>
        </w:rPr>
        <w:t>to make it clear that harassment and discrimination of any form will not be tolerated. Member</w:t>
      </w:r>
      <w:r w:rsidR="1D604B65" w:rsidRPr="5B13999F">
        <w:rPr>
          <w:rFonts w:ascii="Verdana Pro" w:eastAsia="Verdana Pro" w:hAnsi="Verdana Pro" w:cs="Verdana Pro"/>
          <w:sz w:val="20"/>
          <w:szCs w:val="20"/>
        </w:rPr>
        <w:t>s found to have engaged in conduct constituting harassment or discrimination may be disciplined/suspended to the</w:t>
      </w:r>
      <w:r w:rsidR="58D901F1" w:rsidRPr="5B13999F">
        <w:rPr>
          <w:rFonts w:ascii="Verdana Pro" w:eastAsia="Verdana Pro" w:hAnsi="Verdana Pro" w:cs="Verdana Pro"/>
          <w:sz w:val="20"/>
          <w:szCs w:val="20"/>
        </w:rPr>
        <w:t xml:space="preserve"> full extent of this Policy and the law.</w:t>
      </w:r>
    </w:p>
    <w:p w14:paraId="70D06DC3" w14:textId="06923DFA" w:rsidR="58D901F1" w:rsidRDefault="58D901F1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1.2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</w:t>
      </w:r>
      <w:r w:rsidR="2DC54808" w:rsidRPr="5B13999F">
        <w:rPr>
          <w:rFonts w:ascii="Verdana Pro" w:eastAsia="Verdana Pro" w:hAnsi="Verdana Pro" w:cs="Verdana Pro"/>
          <w:sz w:val="20"/>
          <w:szCs w:val="20"/>
        </w:rPr>
        <w:t xml:space="preserve">HDSA is committed to educating its members and providing information to parents/guardians of youth members regarding this </w:t>
      </w:r>
      <w:r w:rsidR="040927BA" w:rsidRPr="5B13999F">
        <w:rPr>
          <w:rFonts w:ascii="Verdana Pro" w:eastAsia="Verdana Pro" w:hAnsi="Verdana Pro" w:cs="Verdana Pro"/>
          <w:sz w:val="20"/>
          <w:szCs w:val="20"/>
        </w:rPr>
        <w:t>Policy.</w:t>
      </w:r>
    </w:p>
    <w:p w14:paraId="0A81F9BD" w14:textId="67892F7D" w:rsidR="1B6718D5" w:rsidRDefault="1B6718D5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 xml:space="preserve">1.3 </w:t>
      </w:r>
      <w:r w:rsidR="529D3EFB" w:rsidRPr="5B13999F">
        <w:rPr>
          <w:rFonts w:ascii="Verdana Pro" w:eastAsia="Verdana Pro" w:hAnsi="Verdana Pro" w:cs="Verdana Pro"/>
          <w:sz w:val="20"/>
          <w:szCs w:val="20"/>
        </w:rPr>
        <w:t xml:space="preserve">This Policy applies to all employees, directors, </w:t>
      </w:r>
      <w:r w:rsidR="01CCFAE2" w:rsidRPr="5B13999F">
        <w:rPr>
          <w:rFonts w:ascii="Verdana Pro" w:eastAsia="Verdana Pro" w:hAnsi="Verdana Pro" w:cs="Verdana Pro"/>
          <w:sz w:val="20"/>
          <w:szCs w:val="20"/>
        </w:rPr>
        <w:t xml:space="preserve">officers, administrators, volunteers, </w:t>
      </w:r>
      <w:r w:rsidR="13DE9824" w:rsidRPr="5B13999F">
        <w:rPr>
          <w:rFonts w:ascii="Verdana Pro" w:eastAsia="Verdana Pro" w:hAnsi="Verdana Pro" w:cs="Verdana Pro"/>
          <w:sz w:val="20"/>
          <w:szCs w:val="20"/>
        </w:rPr>
        <w:t>coaches, athletes</w:t>
      </w:r>
      <w:r w:rsidR="3802D4ED" w:rsidRPr="5B13999F">
        <w:rPr>
          <w:rFonts w:ascii="Verdana Pro" w:eastAsia="Verdana Pro" w:hAnsi="Verdana Pro" w:cs="Verdana Pro"/>
          <w:sz w:val="20"/>
          <w:szCs w:val="20"/>
        </w:rPr>
        <w:t xml:space="preserve">, officials, </w:t>
      </w:r>
      <w:r w:rsidR="5C0F968C" w:rsidRPr="5B13999F">
        <w:rPr>
          <w:rFonts w:ascii="Verdana Pro" w:eastAsia="Verdana Pro" w:hAnsi="Verdana Pro" w:cs="Verdana Pro"/>
          <w:sz w:val="20"/>
          <w:szCs w:val="20"/>
        </w:rPr>
        <w:t xml:space="preserve">members and HDSA registrants. Members </w:t>
      </w:r>
      <w:r w:rsidR="56405546" w:rsidRPr="5B13999F">
        <w:rPr>
          <w:rFonts w:ascii="Verdana Pro" w:eastAsia="Verdana Pro" w:hAnsi="Verdana Pro" w:cs="Verdana Pro"/>
          <w:sz w:val="20"/>
          <w:szCs w:val="20"/>
        </w:rPr>
        <w:t>ar</w:t>
      </w:r>
      <w:r w:rsidR="07C23FFF" w:rsidRPr="5B13999F">
        <w:rPr>
          <w:rFonts w:ascii="Verdana Pro" w:eastAsia="Verdana Pro" w:hAnsi="Verdana Pro" w:cs="Verdana Pro"/>
          <w:sz w:val="20"/>
          <w:szCs w:val="20"/>
        </w:rPr>
        <w:t>e expected to refrain from</w:t>
      </w:r>
      <w:r w:rsidR="50877792" w:rsidRPr="5B13999F">
        <w:rPr>
          <w:rFonts w:ascii="Verdana Pro" w:eastAsia="Verdana Pro" w:hAnsi="Verdana Pro" w:cs="Verdana Pro"/>
          <w:sz w:val="20"/>
          <w:szCs w:val="20"/>
        </w:rPr>
        <w:t xml:space="preserve"> committing</w:t>
      </w:r>
      <w:r w:rsidR="7FF25134" w:rsidRPr="5B13999F">
        <w:rPr>
          <w:rFonts w:ascii="Verdana Pro" w:eastAsia="Verdana Pro" w:hAnsi="Verdana Pro" w:cs="Verdana Pro"/>
          <w:sz w:val="20"/>
          <w:szCs w:val="20"/>
        </w:rPr>
        <w:t xml:space="preserve"> and discourage</w:t>
      </w:r>
      <w:r w:rsidR="50877792" w:rsidRPr="5B13999F">
        <w:rPr>
          <w:rFonts w:ascii="Verdana Pro" w:eastAsia="Verdana Pro" w:hAnsi="Verdana Pro" w:cs="Verdana Pro"/>
          <w:sz w:val="20"/>
          <w:szCs w:val="20"/>
        </w:rPr>
        <w:t xml:space="preserve"> acts which </w:t>
      </w:r>
      <w:r w:rsidR="740A77D2" w:rsidRPr="5B13999F">
        <w:rPr>
          <w:rFonts w:ascii="Verdana Pro" w:eastAsia="Verdana Pro" w:hAnsi="Verdana Pro" w:cs="Verdana Pro"/>
          <w:sz w:val="20"/>
          <w:szCs w:val="20"/>
        </w:rPr>
        <w:t>constitute</w:t>
      </w:r>
      <w:r w:rsidR="50877792" w:rsidRPr="5B13999F">
        <w:rPr>
          <w:rFonts w:ascii="Verdana Pro" w:eastAsia="Verdana Pro" w:hAnsi="Verdana Pro" w:cs="Verdana Pro"/>
          <w:sz w:val="20"/>
          <w:szCs w:val="20"/>
        </w:rPr>
        <w:t xml:space="preserve"> harassment/discriminatory behaviou</w:t>
      </w:r>
      <w:r w:rsidR="2EE493D1" w:rsidRPr="5B13999F">
        <w:rPr>
          <w:rFonts w:ascii="Verdana Pro" w:eastAsia="Verdana Pro" w:hAnsi="Verdana Pro" w:cs="Verdana Pro"/>
          <w:sz w:val="20"/>
          <w:szCs w:val="20"/>
        </w:rPr>
        <w:t>r</w:t>
      </w:r>
      <w:r w:rsidR="1893AC0C" w:rsidRPr="5B13999F">
        <w:rPr>
          <w:rFonts w:ascii="Verdana Pro" w:eastAsia="Verdana Pro" w:hAnsi="Verdana Pro" w:cs="Verdana Pro"/>
          <w:sz w:val="20"/>
          <w:szCs w:val="20"/>
        </w:rPr>
        <w:t>.</w:t>
      </w:r>
    </w:p>
    <w:p w14:paraId="6C0479D6" w14:textId="420F6DA0" w:rsidR="3709AA4E" w:rsidRDefault="3709AA4E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1.4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For the purposes of this Policy, harassment can occur </w:t>
      </w:r>
      <w:r w:rsidR="01055D0D" w:rsidRPr="5B13999F">
        <w:rPr>
          <w:rFonts w:ascii="Verdana Pro" w:eastAsia="Verdana Pro" w:hAnsi="Verdana Pro" w:cs="Verdana Pro"/>
          <w:sz w:val="20"/>
          <w:szCs w:val="20"/>
        </w:rPr>
        <w:t>a) at sporting events, competitions, or training sessions</w:t>
      </w:r>
      <w:r w:rsidR="412F4507" w:rsidRPr="5B13999F">
        <w:rPr>
          <w:rFonts w:ascii="Verdana Pro" w:eastAsia="Verdana Pro" w:hAnsi="Verdana Pro" w:cs="Verdana Pro"/>
          <w:sz w:val="20"/>
          <w:szCs w:val="20"/>
        </w:rPr>
        <w:t xml:space="preserve">; b) at the office; c) </w:t>
      </w:r>
      <w:r w:rsidR="61DCD26E" w:rsidRPr="5B13999F">
        <w:rPr>
          <w:rFonts w:ascii="Verdana Pro" w:eastAsia="Verdana Pro" w:hAnsi="Verdana Pro" w:cs="Verdana Pro"/>
          <w:sz w:val="20"/>
          <w:szCs w:val="20"/>
        </w:rPr>
        <w:t xml:space="preserve">at sport-related social functions; d) during sport-related travel; e) </w:t>
      </w:r>
      <w:r w:rsidR="01570E28" w:rsidRPr="5B13999F">
        <w:rPr>
          <w:rFonts w:ascii="Verdana Pro" w:eastAsia="Verdana Pro" w:hAnsi="Verdana Pro" w:cs="Verdana Pro"/>
          <w:sz w:val="20"/>
          <w:szCs w:val="20"/>
        </w:rPr>
        <w:t>through any form of communication device, including social media.</w:t>
      </w:r>
    </w:p>
    <w:p w14:paraId="57D5DE19" w14:textId="319E08B8" w:rsidR="5B13999F" w:rsidRDefault="5B13999F" w:rsidP="5B13999F">
      <w:pPr>
        <w:rPr>
          <w:rFonts w:ascii="Verdana Pro" w:eastAsia="Verdana Pro" w:hAnsi="Verdana Pro" w:cs="Verdana Pro"/>
          <w:sz w:val="20"/>
          <w:szCs w:val="20"/>
          <w:highlight w:val="yellow"/>
        </w:rPr>
      </w:pPr>
    </w:p>
    <w:p w14:paraId="0D70E2AE" w14:textId="6AAE7A56" w:rsidR="42B228F6" w:rsidRDefault="42B228F6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2.</w:t>
      </w:r>
      <w:r>
        <w:tab/>
      </w: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Policy Objectives</w:t>
      </w:r>
    </w:p>
    <w:p w14:paraId="46C421D4" w14:textId="309D64B8" w:rsidR="5B13999F" w:rsidRDefault="5B13999F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</w:p>
    <w:p w14:paraId="5011B31E" w14:textId="270190ED" w:rsidR="5039D634" w:rsidRDefault="5039D634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>The objectives of this policy are:</w:t>
      </w:r>
    </w:p>
    <w:p w14:paraId="6DF97C5E" w14:textId="6AD672C9" w:rsidR="5039D634" w:rsidRDefault="5039D634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lastRenderedPageBreak/>
        <w:t>2.1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To </w:t>
      </w:r>
      <w:r w:rsidR="3DCF3D7D" w:rsidRPr="5B13999F">
        <w:rPr>
          <w:rFonts w:ascii="Verdana Pro" w:eastAsia="Verdana Pro" w:hAnsi="Verdana Pro" w:cs="Verdana Pro"/>
          <w:sz w:val="20"/>
          <w:szCs w:val="20"/>
        </w:rPr>
        <w:t>ensure a safe and positive environment within the HDSA</w:t>
      </w:r>
      <w:r w:rsidR="0E66B12A" w:rsidRPr="5B13999F">
        <w:rPr>
          <w:rFonts w:ascii="Verdana Pro" w:eastAsia="Verdana Pro" w:hAnsi="Verdana Pro" w:cs="Verdana Pro"/>
          <w:sz w:val="20"/>
          <w:szCs w:val="20"/>
        </w:rPr>
        <w:t>, free from harassment and discrimination</w:t>
      </w:r>
      <w:r w:rsidR="4356A16C" w:rsidRPr="5B13999F">
        <w:rPr>
          <w:rFonts w:ascii="Verdana Pro" w:eastAsia="Verdana Pro" w:hAnsi="Verdana Pro" w:cs="Verdana Pro"/>
          <w:sz w:val="20"/>
          <w:szCs w:val="20"/>
        </w:rPr>
        <w:t>;</w:t>
      </w:r>
    </w:p>
    <w:p w14:paraId="34D6B085" w14:textId="3BC5DD2E" w:rsidR="5812A6E3" w:rsidRDefault="5812A6E3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2.2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</w:t>
      </w:r>
      <w:r w:rsidR="3D094CBF" w:rsidRPr="5B13999F">
        <w:rPr>
          <w:rFonts w:ascii="Verdana Pro" w:eastAsia="Verdana Pro" w:hAnsi="Verdana Pro" w:cs="Verdana Pro"/>
          <w:sz w:val="20"/>
          <w:szCs w:val="20"/>
        </w:rPr>
        <w:t xml:space="preserve">To alert all members that harassment is an </w:t>
      </w:r>
      <w:proofErr w:type="gramStart"/>
      <w:r w:rsidR="3D094CBF" w:rsidRPr="5B13999F">
        <w:rPr>
          <w:rFonts w:ascii="Verdana Pro" w:eastAsia="Verdana Pro" w:hAnsi="Verdana Pro" w:cs="Verdana Pro"/>
          <w:sz w:val="20"/>
          <w:szCs w:val="20"/>
        </w:rPr>
        <w:t>offence</w:t>
      </w:r>
      <w:r w:rsidR="7DD2D459" w:rsidRPr="5B13999F">
        <w:rPr>
          <w:rFonts w:ascii="Verdana Pro" w:eastAsia="Verdana Pro" w:hAnsi="Verdana Pro" w:cs="Verdana Pro"/>
          <w:sz w:val="20"/>
          <w:szCs w:val="20"/>
        </w:rPr>
        <w:t>;</w:t>
      </w:r>
      <w:proofErr w:type="gramEnd"/>
    </w:p>
    <w:p w14:paraId="2B01244B" w14:textId="2F7B46FE" w:rsidR="6FAE2644" w:rsidRDefault="6FAE2644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2.3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To clearly outline what </w:t>
      </w:r>
      <w:r w:rsidR="4C76F1CB" w:rsidRPr="5B13999F">
        <w:rPr>
          <w:rFonts w:ascii="Verdana Pro" w:eastAsia="Verdana Pro" w:hAnsi="Verdana Pro" w:cs="Verdana Pro"/>
          <w:sz w:val="20"/>
          <w:szCs w:val="20"/>
        </w:rPr>
        <w:t>constitutes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harassment;</w:t>
      </w:r>
      <w:proofErr w:type="gramEnd"/>
    </w:p>
    <w:p w14:paraId="0B3F85E1" w14:textId="14D1EEDF" w:rsidR="2236477D" w:rsidRDefault="2236477D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2.4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</w:t>
      </w:r>
      <w:r w:rsidR="1EE02F7A" w:rsidRPr="5B13999F">
        <w:rPr>
          <w:rFonts w:ascii="Verdana Pro" w:eastAsia="Verdana Pro" w:hAnsi="Verdana Pro" w:cs="Verdana Pro"/>
          <w:sz w:val="20"/>
          <w:szCs w:val="20"/>
        </w:rPr>
        <w:t xml:space="preserve">To establish procedures for receiving and resolving </w:t>
      </w:r>
      <w:proofErr w:type="gramStart"/>
      <w:r w:rsidR="1EE02F7A" w:rsidRPr="5B13999F">
        <w:rPr>
          <w:rFonts w:ascii="Verdana Pro" w:eastAsia="Verdana Pro" w:hAnsi="Verdana Pro" w:cs="Verdana Pro"/>
          <w:sz w:val="20"/>
          <w:szCs w:val="20"/>
        </w:rPr>
        <w:t>complaints;</w:t>
      </w:r>
      <w:proofErr w:type="gramEnd"/>
    </w:p>
    <w:p w14:paraId="4C4701C4" w14:textId="10A98ADA" w:rsidR="5B13999F" w:rsidRDefault="5B13999F" w:rsidP="5B13999F">
      <w:pPr>
        <w:rPr>
          <w:rFonts w:ascii="Verdana Pro" w:eastAsia="Verdana Pro" w:hAnsi="Verdana Pro" w:cs="Verdana Pro"/>
          <w:sz w:val="20"/>
          <w:szCs w:val="20"/>
        </w:rPr>
      </w:pPr>
    </w:p>
    <w:p w14:paraId="414DEED4" w14:textId="42E8DD74" w:rsidR="5D0EF725" w:rsidRDefault="5D0EF725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3.</w:t>
      </w:r>
      <w:r>
        <w:tab/>
      </w: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Definitions</w:t>
      </w:r>
    </w:p>
    <w:p w14:paraId="15A69DB9" w14:textId="2F232CB9" w:rsidR="5B13999F" w:rsidRDefault="5B13999F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</w:p>
    <w:p w14:paraId="55A1F5E3" w14:textId="2E1D4673" w:rsidR="59D48F66" w:rsidRDefault="59D48F66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3.1</w:t>
      </w:r>
      <w:r w:rsidR="5B55D137" w:rsidRPr="5B13999F">
        <w:rPr>
          <w:rFonts w:ascii="Verdana Pro" w:eastAsia="Verdana Pro" w:hAnsi="Verdana Pro" w:cs="Verdana Pro"/>
          <w:b/>
          <w:bCs/>
          <w:sz w:val="20"/>
          <w:szCs w:val="20"/>
        </w:rPr>
        <w:t xml:space="preserve"> </w:t>
      </w:r>
      <w:r w:rsidR="5B55D137" w:rsidRPr="5B13999F">
        <w:rPr>
          <w:rFonts w:ascii="Verdana Pro" w:eastAsia="Verdana Pro" w:hAnsi="Verdana Pro" w:cs="Verdana Pro"/>
          <w:i/>
          <w:iCs/>
          <w:sz w:val="20"/>
          <w:szCs w:val="20"/>
        </w:rPr>
        <w:t>“</w:t>
      </w:r>
      <w:r w:rsidR="61BC679B" w:rsidRPr="5B13999F">
        <w:rPr>
          <w:rFonts w:ascii="Verdana Pro" w:eastAsia="Verdana Pro" w:hAnsi="Verdana Pro" w:cs="Verdana Pro"/>
          <w:i/>
          <w:iCs/>
          <w:sz w:val="20"/>
          <w:szCs w:val="20"/>
        </w:rPr>
        <w:t xml:space="preserve">Affiliate Organization” </w:t>
      </w:r>
      <w:r w:rsidR="61BC679B" w:rsidRPr="5B13999F">
        <w:rPr>
          <w:rFonts w:ascii="Verdana Pro" w:eastAsia="Verdana Pro" w:hAnsi="Verdana Pro" w:cs="Verdana Pro"/>
          <w:sz w:val="20"/>
          <w:szCs w:val="20"/>
        </w:rPr>
        <w:t>- means any Ontario Soccer District Association</w:t>
      </w:r>
      <w:r w:rsidR="20614CCD" w:rsidRPr="5B13999F">
        <w:rPr>
          <w:rFonts w:ascii="Verdana Pro" w:eastAsia="Verdana Pro" w:hAnsi="Verdana Pro" w:cs="Verdana Pro"/>
          <w:sz w:val="20"/>
          <w:szCs w:val="20"/>
        </w:rPr>
        <w:t>, League, Club, Ontario Recognized Academy, or Registered Organization.</w:t>
      </w:r>
    </w:p>
    <w:p w14:paraId="5670018C" w14:textId="766014EC" w:rsidR="59D48F66" w:rsidRDefault="59D48F66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3.2</w:t>
      </w:r>
      <w:r w:rsidR="589F9B9A" w:rsidRPr="5B13999F">
        <w:rPr>
          <w:rFonts w:ascii="Verdana Pro" w:eastAsia="Verdana Pro" w:hAnsi="Verdana Pro" w:cs="Verdana Pro"/>
          <w:b/>
          <w:bCs/>
          <w:sz w:val="20"/>
          <w:szCs w:val="20"/>
        </w:rPr>
        <w:t xml:space="preserve"> </w:t>
      </w:r>
      <w:r w:rsidR="589F9B9A" w:rsidRPr="5B13999F">
        <w:rPr>
          <w:rFonts w:ascii="Verdana Pro" w:eastAsia="Verdana Pro" w:hAnsi="Verdana Pro" w:cs="Verdana Pro"/>
          <w:i/>
          <w:iCs/>
          <w:sz w:val="20"/>
          <w:szCs w:val="20"/>
        </w:rPr>
        <w:t xml:space="preserve">“Complainant” </w:t>
      </w:r>
      <w:r w:rsidR="589F9B9A" w:rsidRPr="5B13999F">
        <w:rPr>
          <w:rFonts w:ascii="Verdana Pro" w:eastAsia="Verdana Pro" w:hAnsi="Verdana Pro" w:cs="Verdana Pro"/>
          <w:sz w:val="20"/>
          <w:szCs w:val="20"/>
        </w:rPr>
        <w:t xml:space="preserve">- </w:t>
      </w:r>
      <w:r w:rsidR="0F8F1B79" w:rsidRPr="5B13999F">
        <w:rPr>
          <w:rFonts w:ascii="Verdana Pro" w:eastAsia="Verdana Pro" w:hAnsi="Verdana Pro" w:cs="Verdana Pro"/>
          <w:sz w:val="20"/>
          <w:szCs w:val="20"/>
        </w:rPr>
        <w:t>the party alleging an infraction</w:t>
      </w:r>
    </w:p>
    <w:p w14:paraId="6A2920C1" w14:textId="5F8B0B30" w:rsidR="59D48F66" w:rsidRDefault="59D48F66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3.3</w:t>
      </w:r>
      <w:r w:rsidR="21EA7C40" w:rsidRPr="5B13999F">
        <w:rPr>
          <w:rFonts w:ascii="Verdana Pro" w:eastAsia="Verdana Pro" w:hAnsi="Verdana Pro" w:cs="Verdana Pro"/>
          <w:b/>
          <w:bCs/>
          <w:sz w:val="20"/>
          <w:szCs w:val="20"/>
        </w:rPr>
        <w:t xml:space="preserve"> </w:t>
      </w:r>
      <w:r w:rsidR="21EA7C40" w:rsidRPr="5B13999F">
        <w:rPr>
          <w:rFonts w:ascii="Verdana Pro" w:eastAsia="Verdana Pro" w:hAnsi="Verdana Pro" w:cs="Verdana Pro"/>
          <w:i/>
          <w:iCs/>
          <w:sz w:val="20"/>
          <w:szCs w:val="20"/>
        </w:rPr>
        <w:t xml:space="preserve">“Discipline Panel” - </w:t>
      </w:r>
      <w:r w:rsidR="2D867343" w:rsidRPr="5B13999F">
        <w:rPr>
          <w:rFonts w:ascii="Verdana Pro" w:eastAsia="Verdana Pro" w:hAnsi="Verdana Pro" w:cs="Verdana Pro"/>
          <w:sz w:val="20"/>
          <w:szCs w:val="20"/>
        </w:rPr>
        <w:t>shall mean a group</w:t>
      </w:r>
      <w:r w:rsidR="09373BE8" w:rsidRPr="5B13999F">
        <w:rPr>
          <w:rFonts w:ascii="Verdana Pro" w:eastAsia="Verdana Pro" w:hAnsi="Verdana Pro" w:cs="Verdana Pro"/>
          <w:sz w:val="20"/>
          <w:szCs w:val="20"/>
        </w:rPr>
        <w:t xml:space="preserve"> consisting</w:t>
      </w:r>
      <w:r w:rsidR="2D867343" w:rsidRPr="5B13999F">
        <w:rPr>
          <w:rFonts w:ascii="Verdana Pro" w:eastAsia="Verdana Pro" w:hAnsi="Verdana Pro" w:cs="Verdana Pro"/>
          <w:sz w:val="20"/>
          <w:szCs w:val="20"/>
        </w:rPr>
        <w:t xml:space="preserve"> of three persons </w:t>
      </w:r>
      <w:r w:rsidR="0D0F2855" w:rsidRPr="5B13999F">
        <w:rPr>
          <w:rFonts w:ascii="Verdana Pro" w:eastAsia="Verdana Pro" w:hAnsi="Verdana Pro" w:cs="Verdana Pro"/>
          <w:sz w:val="20"/>
          <w:szCs w:val="20"/>
        </w:rPr>
        <w:t xml:space="preserve">who are </w:t>
      </w:r>
      <w:r w:rsidR="2D867343" w:rsidRPr="5B13999F">
        <w:rPr>
          <w:rFonts w:ascii="Verdana Pro" w:eastAsia="Verdana Pro" w:hAnsi="Verdana Pro" w:cs="Verdana Pro"/>
          <w:sz w:val="20"/>
          <w:szCs w:val="20"/>
        </w:rPr>
        <w:t>appointed</w:t>
      </w:r>
      <w:r w:rsidR="58CD52C3" w:rsidRPr="5B13999F">
        <w:rPr>
          <w:rFonts w:ascii="Verdana Pro" w:eastAsia="Verdana Pro" w:hAnsi="Verdana Pro" w:cs="Verdana Pro"/>
          <w:sz w:val="20"/>
          <w:szCs w:val="20"/>
        </w:rPr>
        <w:t xml:space="preserve"> by the Huronia District Soccer Association or the applicable affiliate organization to judge a case in accordance with the Policy </w:t>
      </w:r>
    </w:p>
    <w:p w14:paraId="02A70CD1" w14:textId="0857DA8E" w:rsidR="59D48F66" w:rsidRDefault="59D48F66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3.4</w:t>
      </w:r>
      <w:r w:rsidR="24FCE64E" w:rsidRPr="5B13999F">
        <w:rPr>
          <w:rFonts w:ascii="Verdana Pro" w:eastAsia="Verdana Pro" w:hAnsi="Verdana Pro" w:cs="Verdana Pro"/>
          <w:b/>
          <w:bCs/>
          <w:sz w:val="20"/>
          <w:szCs w:val="20"/>
        </w:rPr>
        <w:t xml:space="preserve"> </w:t>
      </w:r>
      <w:r w:rsidR="24FCE64E" w:rsidRPr="5B13999F">
        <w:rPr>
          <w:rFonts w:ascii="Verdana Pro" w:eastAsia="Verdana Pro" w:hAnsi="Verdana Pro" w:cs="Verdana Pro"/>
          <w:i/>
          <w:iCs/>
          <w:sz w:val="20"/>
          <w:szCs w:val="20"/>
        </w:rPr>
        <w:t xml:space="preserve">“Individuals” - </w:t>
      </w:r>
      <w:r w:rsidR="5277A07D" w:rsidRPr="5B13999F">
        <w:rPr>
          <w:rFonts w:ascii="Verdana Pro" w:eastAsia="Verdana Pro" w:hAnsi="Verdana Pro" w:cs="Verdana Pro"/>
          <w:sz w:val="20"/>
          <w:szCs w:val="20"/>
        </w:rPr>
        <w:t>means all categories defined in the Ontario Soccer Bylaws or the Affiliate Organizations Bylaws, as well as all individuals employed by, or engaged in</w:t>
      </w:r>
      <w:r w:rsidR="6A0861E3" w:rsidRPr="5B13999F">
        <w:rPr>
          <w:rFonts w:ascii="Verdana Pro" w:eastAsia="Verdana Pro" w:hAnsi="Verdana Pro" w:cs="Verdana Pro"/>
          <w:sz w:val="20"/>
          <w:szCs w:val="20"/>
        </w:rPr>
        <w:t xml:space="preserve"> activities with, Ontario Soccer or their affiliate organizations, including, but not limited to, Administrators, Coach</w:t>
      </w:r>
      <w:r w:rsidR="2E8FAB57" w:rsidRPr="5B13999F">
        <w:rPr>
          <w:rFonts w:ascii="Verdana Pro" w:eastAsia="Verdana Pro" w:hAnsi="Verdana Pro" w:cs="Verdana Pro"/>
          <w:sz w:val="20"/>
          <w:szCs w:val="20"/>
        </w:rPr>
        <w:t>, Director, Employee, Player, Registered Team, Registrant, Team Official, volunteers, spectators, parents/</w:t>
      </w:r>
      <w:proofErr w:type="gramStart"/>
      <w:r w:rsidR="2E8FAB57" w:rsidRPr="5B13999F">
        <w:rPr>
          <w:rFonts w:ascii="Verdana Pro" w:eastAsia="Verdana Pro" w:hAnsi="Verdana Pro" w:cs="Verdana Pro"/>
          <w:sz w:val="20"/>
          <w:szCs w:val="20"/>
        </w:rPr>
        <w:t>guardi</w:t>
      </w:r>
      <w:r w:rsidR="60EB95E2" w:rsidRPr="5B13999F">
        <w:rPr>
          <w:rFonts w:ascii="Verdana Pro" w:eastAsia="Verdana Pro" w:hAnsi="Verdana Pro" w:cs="Verdana Pro"/>
          <w:sz w:val="20"/>
          <w:szCs w:val="20"/>
        </w:rPr>
        <w:t>ans</w:t>
      </w:r>
      <w:proofErr w:type="gramEnd"/>
      <w:r w:rsidR="60EB95E2" w:rsidRPr="5B13999F">
        <w:rPr>
          <w:rFonts w:ascii="Verdana Pro" w:eastAsia="Verdana Pro" w:hAnsi="Verdana Pro" w:cs="Verdana Pro"/>
          <w:sz w:val="20"/>
          <w:szCs w:val="20"/>
        </w:rPr>
        <w:t xml:space="preserve"> or Representatives.</w:t>
      </w:r>
    </w:p>
    <w:p w14:paraId="16D98F2E" w14:textId="09B996CD" w:rsidR="59D48F66" w:rsidRDefault="59D48F66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3.5</w:t>
      </w:r>
      <w:r w:rsidR="1FEB8A32" w:rsidRPr="5B13999F">
        <w:rPr>
          <w:rFonts w:ascii="Verdana Pro" w:eastAsia="Verdana Pro" w:hAnsi="Verdana Pro" w:cs="Verdana Pro"/>
          <w:b/>
          <w:bCs/>
          <w:sz w:val="20"/>
          <w:szCs w:val="20"/>
        </w:rPr>
        <w:t xml:space="preserve"> </w:t>
      </w:r>
      <w:r w:rsidR="1FEB8A32" w:rsidRPr="5B13999F">
        <w:rPr>
          <w:rFonts w:ascii="Verdana Pro" w:eastAsia="Verdana Pro" w:hAnsi="Verdana Pro" w:cs="Verdana Pro"/>
          <w:i/>
          <w:iCs/>
          <w:sz w:val="20"/>
          <w:szCs w:val="20"/>
        </w:rPr>
        <w:t>“Party”</w:t>
      </w:r>
      <w:r w:rsidR="1FEB8A32" w:rsidRPr="5B13999F">
        <w:rPr>
          <w:rFonts w:ascii="Verdana Pro" w:eastAsia="Verdana Pro" w:hAnsi="Verdana Pro" w:cs="Verdana Pro"/>
          <w:sz w:val="20"/>
          <w:szCs w:val="20"/>
        </w:rPr>
        <w:t xml:space="preserve"> - </w:t>
      </w:r>
      <w:r w:rsidR="1F907B14" w:rsidRPr="5B13999F">
        <w:rPr>
          <w:rFonts w:ascii="Verdana Pro" w:eastAsia="Verdana Pro" w:hAnsi="Verdana Pro" w:cs="Verdana Pro"/>
          <w:sz w:val="20"/>
          <w:szCs w:val="20"/>
        </w:rPr>
        <w:t>means the Complainant or Respondent of a complaint</w:t>
      </w:r>
    </w:p>
    <w:p w14:paraId="03D6B827" w14:textId="7E30B6E2" w:rsidR="59D48F66" w:rsidRDefault="59D48F66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3.6</w:t>
      </w:r>
      <w:r w:rsidR="24F14C21" w:rsidRPr="5B13999F">
        <w:rPr>
          <w:rFonts w:ascii="Verdana Pro" w:eastAsia="Verdana Pro" w:hAnsi="Verdana Pro" w:cs="Verdana Pro"/>
          <w:b/>
          <w:bCs/>
          <w:sz w:val="20"/>
          <w:szCs w:val="20"/>
        </w:rPr>
        <w:t xml:space="preserve"> </w:t>
      </w:r>
      <w:r w:rsidR="24F14C21" w:rsidRPr="5B13999F">
        <w:rPr>
          <w:rFonts w:ascii="Verdana Pro" w:eastAsia="Verdana Pro" w:hAnsi="Verdana Pro" w:cs="Verdana Pro"/>
          <w:i/>
          <w:iCs/>
          <w:sz w:val="20"/>
          <w:szCs w:val="20"/>
        </w:rPr>
        <w:t>“Policy”</w:t>
      </w:r>
      <w:r w:rsidR="24F14C21" w:rsidRPr="5B13999F">
        <w:rPr>
          <w:rFonts w:ascii="Verdana Pro" w:eastAsia="Verdana Pro" w:hAnsi="Verdana Pro" w:cs="Verdana Pro"/>
          <w:sz w:val="20"/>
          <w:szCs w:val="20"/>
        </w:rPr>
        <w:t xml:space="preserve"> - means this Huronia District Soccer Association Harassment Policy</w:t>
      </w:r>
    </w:p>
    <w:p w14:paraId="190E9B84" w14:textId="448CAC49" w:rsidR="24F14C21" w:rsidRDefault="24F14C21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 xml:space="preserve">3.7 </w:t>
      </w:r>
      <w:r w:rsidRPr="5B13999F">
        <w:rPr>
          <w:rFonts w:ascii="Verdana Pro" w:eastAsia="Verdana Pro" w:hAnsi="Verdana Pro" w:cs="Verdana Pro"/>
          <w:i/>
          <w:iCs/>
          <w:sz w:val="20"/>
          <w:szCs w:val="20"/>
        </w:rPr>
        <w:t>“</w:t>
      </w:r>
      <w:r w:rsidR="24B74F73" w:rsidRPr="5B13999F">
        <w:rPr>
          <w:rFonts w:ascii="Verdana Pro" w:eastAsia="Verdana Pro" w:hAnsi="Verdana Pro" w:cs="Verdana Pro"/>
          <w:i/>
          <w:iCs/>
          <w:sz w:val="20"/>
          <w:szCs w:val="20"/>
        </w:rPr>
        <w:t>Respondent”</w:t>
      </w:r>
      <w:r w:rsidR="24B74F73" w:rsidRPr="5B13999F">
        <w:rPr>
          <w:rFonts w:ascii="Verdana Pro" w:eastAsia="Verdana Pro" w:hAnsi="Verdana Pro" w:cs="Verdana Pro"/>
          <w:sz w:val="20"/>
          <w:szCs w:val="20"/>
        </w:rPr>
        <w:t xml:space="preserve"> - means the alleged infracting Party</w:t>
      </w:r>
    </w:p>
    <w:p w14:paraId="6A6DCFE0" w14:textId="777C6755" w:rsidR="42AD97D0" w:rsidRDefault="42AD97D0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3.8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</w:t>
      </w:r>
      <w:r w:rsidRPr="5B13999F">
        <w:rPr>
          <w:rFonts w:ascii="Verdana Pro" w:eastAsia="Verdana Pro" w:hAnsi="Verdana Pro" w:cs="Verdana Pro"/>
          <w:i/>
          <w:iCs/>
          <w:sz w:val="20"/>
          <w:szCs w:val="20"/>
        </w:rPr>
        <w:t>“Workplace”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- means any place where business or work-related activities are conducted</w:t>
      </w:r>
      <w:r w:rsidR="15B70FC3" w:rsidRPr="5B13999F">
        <w:rPr>
          <w:rFonts w:ascii="Verdana Pro" w:eastAsia="Verdana Pro" w:hAnsi="Verdana Pro" w:cs="Verdana Pro"/>
          <w:sz w:val="20"/>
          <w:szCs w:val="20"/>
        </w:rPr>
        <w:t xml:space="preserve">. Workplaces include, but are not limited to, </w:t>
      </w:r>
      <w:r w:rsidR="1E7B5062" w:rsidRPr="5B13999F">
        <w:rPr>
          <w:rFonts w:ascii="Verdana Pro" w:eastAsia="Verdana Pro" w:hAnsi="Verdana Pro" w:cs="Verdana Pro"/>
          <w:sz w:val="20"/>
          <w:szCs w:val="20"/>
        </w:rPr>
        <w:t>the Huronia District Soccer Association or Affiliate Organizations’ office, work-related social functions, work assignment outside of the office, work-rel</w:t>
      </w:r>
      <w:r w:rsidR="7DCDC2FA" w:rsidRPr="5B13999F">
        <w:rPr>
          <w:rFonts w:ascii="Verdana Pro" w:eastAsia="Verdana Pro" w:hAnsi="Verdana Pro" w:cs="Verdana Pro"/>
          <w:sz w:val="20"/>
          <w:szCs w:val="20"/>
        </w:rPr>
        <w:t>ated travel, and work-related conferences or training sessions.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</w:t>
      </w:r>
    </w:p>
    <w:p w14:paraId="21524896" w14:textId="06836D2E" w:rsidR="5B13999F" w:rsidRDefault="5B13999F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</w:p>
    <w:p w14:paraId="5A3A063C" w14:textId="33D3B116" w:rsidR="1549C195" w:rsidRDefault="1549C195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4.</w:t>
      </w:r>
      <w:r>
        <w:tab/>
      </w: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Responsibilities</w:t>
      </w:r>
    </w:p>
    <w:p w14:paraId="1DAAE785" w14:textId="6A53E7D8" w:rsidR="5B13999F" w:rsidRDefault="5B13999F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</w:p>
    <w:p w14:paraId="7C5F9736" w14:textId="08CD54A5" w:rsidR="1907C9C2" w:rsidRDefault="1907C9C2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4.1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Individuals have a responsibility to:</w:t>
      </w:r>
    </w:p>
    <w:p w14:paraId="628913A6" w14:textId="2E54F156" w:rsidR="1907C9C2" w:rsidRDefault="1907C9C2" w:rsidP="5B13999F">
      <w:pPr>
        <w:pStyle w:val="ListParagraph"/>
        <w:numPr>
          <w:ilvl w:val="0"/>
          <w:numId w:val="11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>Refrain from any behaviour that constitutes harass</w:t>
      </w:r>
      <w:r w:rsidR="6913E816" w:rsidRPr="5B13999F">
        <w:rPr>
          <w:rFonts w:ascii="Verdana Pro" w:eastAsia="Verdana Pro" w:hAnsi="Verdana Pro" w:cs="Verdana Pro"/>
          <w:sz w:val="20"/>
          <w:szCs w:val="20"/>
        </w:rPr>
        <w:t xml:space="preserve">ment, where harassment is defined </w:t>
      </w:r>
      <w:r w:rsidR="3C1D6009" w:rsidRPr="5B13999F">
        <w:rPr>
          <w:rFonts w:ascii="Verdana Pro" w:eastAsia="Verdana Pro" w:hAnsi="Verdana Pro" w:cs="Verdana Pro"/>
          <w:sz w:val="20"/>
          <w:szCs w:val="20"/>
        </w:rPr>
        <w:t xml:space="preserve">as comment or conduct directed towards an individual group, which is offensive, abusive, racist, sexist, </w:t>
      </w:r>
      <w:r w:rsidR="21D66906" w:rsidRPr="5B13999F">
        <w:rPr>
          <w:rFonts w:ascii="Verdana Pro" w:eastAsia="Verdana Pro" w:hAnsi="Verdana Pro" w:cs="Verdana Pro"/>
          <w:sz w:val="20"/>
          <w:szCs w:val="20"/>
        </w:rPr>
        <w:t>degrading or malicious. Types of harassment include, but are not limited to:</w:t>
      </w:r>
    </w:p>
    <w:p w14:paraId="7A5C3AC2" w14:textId="37EA536C" w:rsidR="125306A1" w:rsidRDefault="125306A1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Written or verbal abuse, threats, or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outbursts;</w:t>
      </w:r>
      <w:proofErr w:type="gramEnd"/>
    </w:p>
    <w:p w14:paraId="275B3A32" w14:textId="222CECEF" w:rsidR="125306A1" w:rsidRDefault="125306A1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The display of visual material which is offensive or which a reasonable person ought to know is offensive in the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circumstances;</w:t>
      </w:r>
      <w:proofErr w:type="gramEnd"/>
    </w:p>
    <w:p w14:paraId="7CE103EA" w14:textId="5B80E3D3" w:rsidR="125306A1" w:rsidRDefault="125306A1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lastRenderedPageBreak/>
        <w:t xml:space="preserve">Unwelcome remarks, jokes, comments, innuendo, or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taunts;</w:t>
      </w:r>
      <w:proofErr w:type="gramEnd"/>
    </w:p>
    <w:p w14:paraId="3D92E860" w14:textId="55570697" w:rsidR="125306A1" w:rsidRDefault="125306A1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Leering or other subjective or obscene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gestures;</w:t>
      </w:r>
      <w:proofErr w:type="gramEnd"/>
    </w:p>
    <w:p w14:paraId="7EDC5796" w14:textId="2F081A68" w:rsidR="125306A1" w:rsidRDefault="125306A1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Condescending or patronizing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behaviour</w:t>
      </w:r>
      <w:proofErr w:type="gramEnd"/>
      <w:r w:rsidRPr="5B13999F">
        <w:rPr>
          <w:rFonts w:ascii="Verdana Pro" w:eastAsia="Verdana Pro" w:hAnsi="Verdana Pro" w:cs="Verdana Pro"/>
          <w:sz w:val="20"/>
          <w:szCs w:val="20"/>
        </w:rPr>
        <w:t xml:space="preserve"> which is intended to undermine self-esteem, diminish performance or adversely affect working conditions</w:t>
      </w:r>
      <w:r w:rsidR="7555DA00" w:rsidRPr="5B13999F">
        <w:rPr>
          <w:rFonts w:ascii="Verdana Pro" w:eastAsia="Verdana Pro" w:hAnsi="Verdana Pro" w:cs="Verdana Pro"/>
          <w:sz w:val="20"/>
          <w:szCs w:val="20"/>
        </w:rPr>
        <w:t>;</w:t>
      </w:r>
    </w:p>
    <w:p w14:paraId="2CE85A5F" w14:textId="55976675" w:rsidR="7555DA00" w:rsidRDefault="7555DA00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Practical jokes which cause awkwardness or embarrassment, endanger a person’s safety, or negatively affect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performance</w:t>
      </w:r>
      <w:r w:rsidR="69A12DD3" w:rsidRPr="5B13999F">
        <w:rPr>
          <w:rFonts w:ascii="Verdana Pro" w:eastAsia="Verdana Pro" w:hAnsi="Verdana Pro" w:cs="Verdana Pro"/>
          <w:sz w:val="20"/>
          <w:szCs w:val="20"/>
        </w:rPr>
        <w:t>;</w:t>
      </w:r>
      <w:proofErr w:type="gramEnd"/>
    </w:p>
    <w:p w14:paraId="72F64040" w14:textId="6894B491" w:rsidR="69A12DD3" w:rsidRDefault="69A12DD3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i/>
          <w:iCs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Any form of hazing where hazing is defined as </w:t>
      </w:r>
      <w:r w:rsidRPr="5B13999F">
        <w:rPr>
          <w:rFonts w:ascii="Verdana Pro" w:eastAsia="Verdana Pro" w:hAnsi="Verdana Pro" w:cs="Verdana Pro"/>
          <w:i/>
          <w:iCs/>
          <w:sz w:val="20"/>
          <w:szCs w:val="20"/>
        </w:rPr>
        <w:t xml:space="preserve">any potentially humiliating, degrading, abusive, or dangerous </w:t>
      </w:r>
      <w:proofErr w:type="gramStart"/>
      <w:r w:rsidR="7240F810" w:rsidRPr="5B13999F">
        <w:rPr>
          <w:rFonts w:ascii="Verdana Pro" w:eastAsia="Verdana Pro" w:hAnsi="Verdana Pro" w:cs="Verdana Pro"/>
          <w:i/>
          <w:iCs/>
          <w:sz w:val="20"/>
          <w:szCs w:val="20"/>
        </w:rPr>
        <w:t>activity</w:t>
      </w:r>
      <w:r w:rsidR="7240F810" w:rsidRPr="5B13999F">
        <w:rPr>
          <w:rFonts w:ascii="Verdana Pro" w:eastAsia="Verdana Pro" w:hAnsi="Verdana Pro" w:cs="Verdana Pro"/>
          <w:sz w:val="20"/>
          <w:szCs w:val="20"/>
        </w:rPr>
        <w:t>;</w:t>
      </w:r>
      <w:proofErr w:type="gramEnd"/>
    </w:p>
    <w:p w14:paraId="7C7DF155" w14:textId="7C4F7C51" w:rsidR="7240F810" w:rsidRDefault="7240F810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i/>
          <w:iCs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Retaliation or threats of retaliation against an individual who reports harassment to the HDSA or an affiliate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organization;</w:t>
      </w:r>
      <w:proofErr w:type="gramEnd"/>
    </w:p>
    <w:p w14:paraId="6F950A56" w14:textId="6701EE4E" w:rsidR="5AA1FD90" w:rsidRDefault="5AA1FD90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i/>
          <w:iCs/>
          <w:sz w:val="20"/>
          <w:szCs w:val="20"/>
        </w:rPr>
      </w:pP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Bullying;</w:t>
      </w:r>
      <w:proofErr w:type="gramEnd"/>
    </w:p>
    <w:p w14:paraId="27634618" w14:textId="08C0CDAE" w:rsidR="5AA1FD90" w:rsidRDefault="5AA1FD90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i/>
          <w:iCs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Offensive or intimidating communications, including social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media;</w:t>
      </w:r>
      <w:proofErr w:type="gramEnd"/>
    </w:p>
    <w:p w14:paraId="61C5EFA8" w14:textId="4AAAE1B0" w:rsidR="5AA1FD90" w:rsidRDefault="5AA1FD90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i/>
          <w:iCs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Inappropriate use of social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media;</w:t>
      </w:r>
      <w:proofErr w:type="gramEnd"/>
    </w:p>
    <w:p w14:paraId="0A450E22" w14:textId="2C3AF225" w:rsidR="5AA1FD90" w:rsidRDefault="5AA1FD90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i/>
          <w:iCs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Displaying or circulating offensive pictures, photographs or materials in printed or electronic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form;</w:t>
      </w:r>
      <w:proofErr w:type="gramEnd"/>
    </w:p>
    <w:p w14:paraId="05FF18E5" w14:textId="1747E9ED" w:rsidR="5AA1FD90" w:rsidRDefault="5AA1FD90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i/>
          <w:iCs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Psychological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abuse;</w:t>
      </w:r>
      <w:proofErr w:type="gramEnd"/>
    </w:p>
    <w:p w14:paraId="4260A536" w14:textId="7EAE7D8B" w:rsidR="5AA1FD90" w:rsidRDefault="5AA1FD90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i/>
          <w:iCs/>
          <w:sz w:val="20"/>
          <w:szCs w:val="20"/>
        </w:rPr>
      </w:pP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Discrimination;</w:t>
      </w:r>
      <w:proofErr w:type="gramEnd"/>
    </w:p>
    <w:p w14:paraId="0ABDF1A8" w14:textId="52CF7852" w:rsidR="5AA1FD90" w:rsidRDefault="5AA1FD90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i/>
          <w:iCs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Words or actions which are known or should reasonably be known to be offensive, embarrassing, humiliating, demeaning or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intimidating;</w:t>
      </w:r>
      <w:proofErr w:type="gramEnd"/>
    </w:p>
    <w:p w14:paraId="34975DB6" w14:textId="59B83507" w:rsidR="586FFA15" w:rsidRDefault="586FFA15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i/>
          <w:iCs/>
          <w:sz w:val="20"/>
          <w:szCs w:val="20"/>
        </w:rPr>
      </w:pPr>
      <w:proofErr w:type="spellStart"/>
      <w:r w:rsidRPr="5B13999F">
        <w:rPr>
          <w:rFonts w:ascii="Verdana Pro" w:eastAsia="Verdana Pro" w:hAnsi="Verdana Pro" w:cs="Verdana Pro"/>
          <w:sz w:val="20"/>
          <w:szCs w:val="20"/>
        </w:rPr>
        <w:t>Behaviours</w:t>
      </w:r>
      <w:proofErr w:type="spellEnd"/>
      <w:r w:rsidRPr="5B13999F">
        <w:rPr>
          <w:rFonts w:ascii="Verdana Pro" w:eastAsia="Verdana Pro" w:hAnsi="Verdana Pro" w:cs="Verdana Pro"/>
          <w:sz w:val="20"/>
          <w:szCs w:val="20"/>
        </w:rPr>
        <w:t xml:space="preserve"> such as those described </w:t>
      </w:r>
      <w:bookmarkStart w:id="1" w:name="_Int_9pNTYr97"/>
      <w:r w:rsidRPr="5B13999F">
        <w:rPr>
          <w:rFonts w:ascii="Verdana Pro" w:eastAsia="Verdana Pro" w:hAnsi="Verdana Pro" w:cs="Verdana Pro"/>
          <w:sz w:val="20"/>
          <w:szCs w:val="20"/>
        </w:rPr>
        <w:t>above that</w:t>
      </w:r>
      <w:bookmarkEnd w:id="1"/>
      <w:r w:rsidRPr="5B13999F">
        <w:rPr>
          <w:rFonts w:ascii="Verdana Pro" w:eastAsia="Verdana Pro" w:hAnsi="Verdana Pro" w:cs="Verdana Pro"/>
          <w:sz w:val="20"/>
          <w:szCs w:val="20"/>
        </w:rPr>
        <w:t xml:space="preserve"> are not directed towards a specific individual or group but have the same effect of creating </w:t>
      </w:r>
      <w:r w:rsidR="4F532E14" w:rsidRPr="5B13999F">
        <w:rPr>
          <w:rFonts w:ascii="Verdana Pro" w:eastAsia="Verdana Pro" w:hAnsi="Verdana Pro" w:cs="Verdana Pro"/>
          <w:sz w:val="20"/>
          <w:szCs w:val="20"/>
        </w:rPr>
        <w:t xml:space="preserve">a </w:t>
      </w:r>
      <w:bookmarkStart w:id="2" w:name="_Int_tQM3LYwm"/>
      <w:r w:rsidRPr="5B13999F">
        <w:rPr>
          <w:rFonts w:ascii="Verdana Pro" w:eastAsia="Verdana Pro" w:hAnsi="Verdana Pro" w:cs="Verdana Pro"/>
          <w:sz w:val="20"/>
          <w:szCs w:val="20"/>
        </w:rPr>
        <w:t>negative</w:t>
      </w:r>
      <w:bookmarkEnd w:id="2"/>
      <w:r w:rsidRPr="5B13999F">
        <w:rPr>
          <w:rFonts w:ascii="Verdana Pro" w:eastAsia="Verdana Pro" w:hAnsi="Verdana Pro" w:cs="Verdana Pro"/>
          <w:sz w:val="20"/>
          <w:szCs w:val="20"/>
        </w:rPr>
        <w:t xml:space="preserve"> or hostile environment</w:t>
      </w:r>
      <w:r w:rsidR="235DD9ED" w:rsidRPr="5B13999F">
        <w:rPr>
          <w:rFonts w:ascii="Verdana Pro" w:eastAsia="Verdana Pro" w:hAnsi="Verdana Pro" w:cs="Verdana Pro"/>
          <w:sz w:val="20"/>
          <w:szCs w:val="20"/>
        </w:rPr>
        <w:t>.</w:t>
      </w:r>
    </w:p>
    <w:p w14:paraId="3379D600" w14:textId="17D9FF89" w:rsidR="3D953252" w:rsidRDefault="3D953252" w:rsidP="5B13999F">
      <w:pPr>
        <w:pStyle w:val="ListParagraph"/>
        <w:numPr>
          <w:ilvl w:val="0"/>
          <w:numId w:val="11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Refrain from any behaviour that constitutes sexual harassment, where sexual harassment is defined as unwelcome sexual comments and sexual advances, requests for sexual </w:t>
      </w:r>
      <w:proofErr w:type="spellStart"/>
      <w:r w:rsidRPr="5B13999F">
        <w:rPr>
          <w:rFonts w:ascii="Verdana Pro" w:eastAsia="Verdana Pro" w:hAnsi="Verdana Pro" w:cs="Verdana Pro"/>
          <w:sz w:val="20"/>
          <w:szCs w:val="20"/>
        </w:rPr>
        <w:t>favours</w:t>
      </w:r>
      <w:proofErr w:type="spellEnd"/>
      <w:r w:rsidRPr="5B13999F">
        <w:rPr>
          <w:rFonts w:ascii="Verdana Pro" w:eastAsia="Verdana Pro" w:hAnsi="Verdana Pro" w:cs="Verdana Pro"/>
          <w:sz w:val="20"/>
          <w:szCs w:val="20"/>
        </w:rPr>
        <w:t>, or conduct of a sexual nature</w:t>
      </w:r>
      <w:r w:rsidR="1CE7A4EB" w:rsidRPr="5B13999F">
        <w:rPr>
          <w:rFonts w:ascii="Verdana Pro" w:eastAsia="Verdana Pro" w:hAnsi="Verdana Pro" w:cs="Verdana Pro"/>
          <w:sz w:val="20"/>
          <w:szCs w:val="20"/>
        </w:rPr>
        <w:t>. Types of behaviour that constitute sexual harassment include, but are not limited to:</w:t>
      </w:r>
    </w:p>
    <w:p w14:paraId="277D1577" w14:textId="0E26A413" w:rsidR="066C35D9" w:rsidRDefault="066C35D9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Sexist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jokes;</w:t>
      </w:r>
      <w:proofErr w:type="gramEnd"/>
    </w:p>
    <w:p w14:paraId="37B4AB34" w14:textId="1CF16B33" w:rsidR="066C35D9" w:rsidRDefault="066C35D9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Sexual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violence;</w:t>
      </w:r>
      <w:proofErr w:type="gramEnd"/>
    </w:p>
    <w:p w14:paraId="0678649E" w14:textId="72B845F5" w:rsidR="066C35D9" w:rsidRDefault="066C35D9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Display of sexually offensive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material;</w:t>
      </w:r>
      <w:proofErr w:type="gramEnd"/>
    </w:p>
    <w:p w14:paraId="7461D1E7" w14:textId="6C970D85" w:rsidR="066C35D9" w:rsidRDefault="066C35D9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Sexually degrading words used to describe a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person;</w:t>
      </w:r>
      <w:proofErr w:type="gramEnd"/>
    </w:p>
    <w:p w14:paraId="7A12DB30" w14:textId="65D30AF1" w:rsidR="066C35D9" w:rsidRDefault="066C35D9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Inquiries or comments about a person’s sex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life;</w:t>
      </w:r>
      <w:proofErr w:type="gramEnd"/>
    </w:p>
    <w:p w14:paraId="437D8F38" w14:textId="74B6A234" w:rsidR="066C35D9" w:rsidRDefault="066C35D9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Unwelcome sexual flirtations, advances, requests, invitations or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propositions;</w:t>
      </w:r>
      <w:proofErr w:type="gramEnd"/>
    </w:p>
    <w:p w14:paraId="061C49A8" w14:textId="6A3456CA" w:rsidR="066C35D9" w:rsidRDefault="066C35D9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Inappropriate sexual touching, advances, suggestions or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requests;</w:t>
      </w:r>
      <w:proofErr w:type="gramEnd"/>
    </w:p>
    <w:p w14:paraId="7F5D3126" w14:textId="2B6BA6CC" w:rsidR="066C35D9" w:rsidRDefault="066C35D9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Unwanted physical contact including, but not limited to, touching, petting, pinching, or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kissing</w:t>
      </w:r>
      <w:r w:rsidR="3670971A" w:rsidRPr="5B13999F">
        <w:rPr>
          <w:rFonts w:ascii="Verdana Pro" w:eastAsia="Verdana Pro" w:hAnsi="Verdana Pro" w:cs="Verdana Pro"/>
          <w:sz w:val="20"/>
          <w:szCs w:val="20"/>
        </w:rPr>
        <w:t>;</w:t>
      </w:r>
      <w:proofErr w:type="gramEnd"/>
    </w:p>
    <w:p w14:paraId="1D529139" w14:textId="5F00F216" w:rsidR="3670971A" w:rsidRDefault="3670971A" w:rsidP="5B13999F">
      <w:pPr>
        <w:pStyle w:val="ListParagraph"/>
        <w:numPr>
          <w:ilvl w:val="1"/>
          <w:numId w:val="11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>Physical or sexual assault.</w:t>
      </w:r>
    </w:p>
    <w:p w14:paraId="4D88CB26" w14:textId="67573701" w:rsidR="5960A792" w:rsidRDefault="5960A792" w:rsidP="5B13999F">
      <w:pPr>
        <w:pStyle w:val="ListParagraph"/>
        <w:numPr>
          <w:ilvl w:val="0"/>
          <w:numId w:val="11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>Communicate that they feel they are being subjected to harassment</w:t>
      </w:r>
      <w:r w:rsidR="7FF7C999" w:rsidRPr="5B13999F">
        <w:rPr>
          <w:rFonts w:ascii="Verdana Pro" w:eastAsia="Verdana Pro" w:hAnsi="Verdana Pro" w:cs="Verdana Pro"/>
          <w:sz w:val="20"/>
          <w:szCs w:val="20"/>
        </w:rPr>
        <w:t>.</w:t>
      </w:r>
    </w:p>
    <w:p w14:paraId="571B7C0E" w14:textId="53A69AC4" w:rsidR="7FF7C999" w:rsidRDefault="7FF7C999" w:rsidP="5B13999F">
      <w:pPr>
        <w:pStyle w:val="ListParagraph"/>
        <w:numPr>
          <w:ilvl w:val="0"/>
          <w:numId w:val="11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>Take assertive action should they feel like they are being subjected to harassment.</w:t>
      </w:r>
    </w:p>
    <w:p w14:paraId="66E48710" w14:textId="274CB381" w:rsidR="54609011" w:rsidRDefault="54609011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 xml:space="preserve">4.2 </w:t>
      </w:r>
      <w:r w:rsidR="467C555A" w:rsidRPr="5B13999F">
        <w:rPr>
          <w:rFonts w:ascii="Verdana Pro" w:eastAsia="Verdana Pro" w:hAnsi="Verdana Pro" w:cs="Verdana Pro"/>
          <w:sz w:val="20"/>
          <w:szCs w:val="20"/>
        </w:rPr>
        <w:t>The HDSA Board of Directors are responsible for the implementation of this policy.</w:t>
      </w:r>
    </w:p>
    <w:p w14:paraId="1353755A" w14:textId="0B5825EF" w:rsidR="3720979E" w:rsidRDefault="3720979E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4.3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The HDSA Board of Directors will identify and designate one or more Harassment Officer(s) and access the Harassment O</w:t>
      </w:r>
      <w:r w:rsidR="3D872E02" w:rsidRPr="5B13999F">
        <w:rPr>
          <w:rFonts w:ascii="Verdana Pro" w:eastAsia="Verdana Pro" w:hAnsi="Verdana Pro" w:cs="Verdana Pro"/>
          <w:sz w:val="20"/>
          <w:szCs w:val="20"/>
        </w:rPr>
        <w:t>fficer(s) as necessary.</w:t>
      </w:r>
    </w:p>
    <w:p w14:paraId="34AE31D9" w14:textId="79B6EEA9" w:rsidR="5EEFBFED" w:rsidRDefault="5EEFBFED" w:rsidP="5B13999F">
      <w:pPr>
        <w:rPr>
          <w:rFonts w:ascii="Verdana Pro" w:eastAsia="Verdana Pro" w:hAnsi="Verdana Pro" w:cs="Verdana Pro"/>
          <w:sz w:val="20"/>
          <w:szCs w:val="20"/>
          <w:highlight w:val="yellow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4.4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The HDSA will p</w:t>
      </w:r>
      <w:r w:rsidR="25B03D3A" w:rsidRPr="5B13999F">
        <w:rPr>
          <w:rFonts w:ascii="Verdana Pro" w:eastAsia="Verdana Pro" w:hAnsi="Verdana Pro" w:cs="Verdana Pro"/>
          <w:sz w:val="20"/>
          <w:szCs w:val="20"/>
        </w:rPr>
        <w:t>romptly act on any complaint of harassment with the goal of resolving the situation fairly and preventing fut</w:t>
      </w:r>
      <w:r w:rsidR="6455226B" w:rsidRPr="5B13999F">
        <w:rPr>
          <w:rFonts w:ascii="Verdana Pro" w:eastAsia="Verdana Pro" w:hAnsi="Verdana Pro" w:cs="Verdana Pro"/>
          <w:sz w:val="20"/>
          <w:szCs w:val="20"/>
        </w:rPr>
        <w:t>ure occurrences.</w:t>
      </w:r>
      <w:r w:rsidR="7FF7C999" w:rsidRPr="5B13999F">
        <w:rPr>
          <w:rFonts w:ascii="Verdana Pro" w:eastAsia="Verdana Pro" w:hAnsi="Verdana Pro" w:cs="Verdana Pro"/>
          <w:sz w:val="20"/>
          <w:szCs w:val="20"/>
        </w:rPr>
        <w:t xml:space="preserve"> </w:t>
      </w:r>
    </w:p>
    <w:p w14:paraId="73EBF910" w14:textId="6BA87176" w:rsidR="1592B1CE" w:rsidRDefault="1592B1CE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4.5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Harassment Officers</w:t>
      </w:r>
      <w:r w:rsidR="1D69DF57" w:rsidRPr="5B13999F">
        <w:rPr>
          <w:rFonts w:ascii="Verdana Pro" w:eastAsia="Verdana Pro" w:hAnsi="Verdana Pro" w:cs="Verdana Pro"/>
          <w:sz w:val="20"/>
          <w:szCs w:val="20"/>
        </w:rPr>
        <w:t xml:space="preserve"> are responsible for:</w:t>
      </w:r>
    </w:p>
    <w:p w14:paraId="3174419A" w14:textId="7AEF5807" w:rsidR="1D69DF57" w:rsidRDefault="1D69DF57" w:rsidP="5B13999F">
      <w:pPr>
        <w:pStyle w:val="ListParagraph"/>
        <w:numPr>
          <w:ilvl w:val="0"/>
          <w:numId w:val="10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Receiving </w:t>
      </w:r>
      <w:r w:rsidR="04EF36C0" w:rsidRPr="5B13999F">
        <w:rPr>
          <w:rFonts w:ascii="Verdana Pro" w:eastAsia="Verdana Pro" w:hAnsi="Verdana Pro" w:cs="Verdana Pro"/>
          <w:sz w:val="20"/>
          <w:szCs w:val="20"/>
        </w:rPr>
        <w:t xml:space="preserve">complaints of </w:t>
      </w:r>
      <w:proofErr w:type="gramStart"/>
      <w:r w:rsidR="04EF36C0" w:rsidRPr="5B13999F">
        <w:rPr>
          <w:rFonts w:ascii="Verdana Pro" w:eastAsia="Verdana Pro" w:hAnsi="Verdana Pro" w:cs="Verdana Pro"/>
          <w:sz w:val="20"/>
          <w:szCs w:val="20"/>
        </w:rPr>
        <w:t>harassment;</w:t>
      </w:r>
      <w:proofErr w:type="gramEnd"/>
    </w:p>
    <w:p w14:paraId="703CD542" w14:textId="291B6634" w:rsidR="4B9F419E" w:rsidRDefault="4B9F419E" w:rsidP="5B13999F">
      <w:pPr>
        <w:pStyle w:val="ListParagraph"/>
        <w:numPr>
          <w:ilvl w:val="0"/>
          <w:numId w:val="10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>Serving in an unbiased capacity</w:t>
      </w:r>
      <w:r w:rsidR="10268B12" w:rsidRPr="5B13999F">
        <w:rPr>
          <w:rFonts w:ascii="Verdana Pro" w:eastAsia="Verdana Pro" w:hAnsi="Verdana Pro" w:cs="Verdana Pro"/>
          <w:sz w:val="20"/>
          <w:szCs w:val="20"/>
        </w:rPr>
        <w:t xml:space="preserve"> in the investigation of complaints.</w:t>
      </w:r>
    </w:p>
    <w:p w14:paraId="7D2704E3" w14:textId="448202BB" w:rsidR="5B13999F" w:rsidRDefault="5B13999F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</w:p>
    <w:p w14:paraId="68C7DE1A" w14:textId="3ABFA477" w:rsidR="1657FD09" w:rsidRDefault="1657FD09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5.</w:t>
      </w:r>
      <w:r>
        <w:tab/>
      </w: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Confidentiality</w:t>
      </w:r>
    </w:p>
    <w:p w14:paraId="5DC87EF1" w14:textId="11C1090B" w:rsidR="5B13999F" w:rsidRDefault="5B13999F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</w:p>
    <w:p w14:paraId="7445E2D0" w14:textId="420D56C3" w:rsidR="4AC84EF4" w:rsidRDefault="4AC84EF4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>Members of the HDSA shall ensure that everything disclosed to them during the Complaint Procedure</w:t>
      </w:r>
      <w:r w:rsidR="1B98930E" w:rsidRPr="5B13999F">
        <w:rPr>
          <w:rFonts w:ascii="Verdana Pro" w:eastAsia="Verdana Pro" w:hAnsi="Verdana Pro" w:cs="Verdana Pro"/>
          <w:sz w:val="20"/>
          <w:szCs w:val="20"/>
        </w:rPr>
        <w:t>, including but not limited to, the facts of the case, the content of their deliberations, and the decisions taken, will remain confidential.</w:t>
      </w:r>
    </w:p>
    <w:p w14:paraId="79F03CEF" w14:textId="322F9E4C" w:rsidR="5B13999F" w:rsidRDefault="5B13999F" w:rsidP="5B13999F">
      <w:pPr>
        <w:rPr>
          <w:rFonts w:ascii="Verdana Pro" w:eastAsia="Verdana Pro" w:hAnsi="Verdana Pro" w:cs="Verdana Pro"/>
          <w:sz w:val="20"/>
          <w:szCs w:val="20"/>
        </w:rPr>
      </w:pPr>
    </w:p>
    <w:p w14:paraId="5D4E6C54" w14:textId="4F59C4B3" w:rsidR="7508A164" w:rsidRDefault="7508A164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6.</w:t>
      </w:r>
      <w:r>
        <w:tab/>
      </w: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Complaint Procedure</w:t>
      </w:r>
    </w:p>
    <w:p w14:paraId="34537E47" w14:textId="1ACB8A3D" w:rsidR="5B13999F" w:rsidRDefault="5B13999F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</w:p>
    <w:p w14:paraId="2BDD0494" w14:textId="76C23933" w:rsidR="7E610207" w:rsidRDefault="7E610207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6.1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The Complainant will </w:t>
      </w:r>
      <w:r w:rsidR="62FE060B" w:rsidRPr="5B13999F">
        <w:rPr>
          <w:rFonts w:ascii="Verdana Pro" w:eastAsia="Verdana Pro" w:hAnsi="Verdana Pro" w:cs="Verdana Pro"/>
          <w:sz w:val="20"/>
          <w:szCs w:val="20"/>
        </w:rPr>
        <w:t>provide a preliminary report</w:t>
      </w:r>
      <w:r w:rsidR="5CB9E448" w:rsidRPr="5B13999F">
        <w:rPr>
          <w:rFonts w:ascii="Verdana Pro" w:eastAsia="Verdana Pro" w:hAnsi="Verdana Pro" w:cs="Verdana Pro"/>
          <w:sz w:val="20"/>
          <w:szCs w:val="20"/>
        </w:rPr>
        <w:t xml:space="preserve">, in </w:t>
      </w:r>
      <w:r w:rsidR="723E2802" w:rsidRPr="5B13999F">
        <w:rPr>
          <w:rFonts w:ascii="Verdana Pro" w:eastAsia="Verdana Pro" w:hAnsi="Verdana Pro" w:cs="Verdana Pro"/>
          <w:sz w:val="20"/>
          <w:szCs w:val="20"/>
        </w:rPr>
        <w:t>writing,</w:t>
      </w:r>
      <w:r w:rsidR="5CB9E448" w:rsidRPr="5B13999F">
        <w:rPr>
          <w:rFonts w:ascii="Verdana Pro" w:eastAsia="Verdana Pro" w:hAnsi="Verdana Pro" w:cs="Verdana Pro"/>
          <w:sz w:val="20"/>
          <w:szCs w:val="20"/>
        </w:rPr>
        <w:t xml:space="preserve"> within fourteen (14) days of the alle</w:t>
      </w:r>
      <w:r w:rsidR="4EBBE7EB" w:rsidRPr="5B13999F">
        <w:rPr>
          <w:rFonts w:ascii="Verdana Pro" w:eastAsia="Verdana Pro" w:hAnsi="Verdana Pro" w:cs="Verdana Pro"/>
          <w:sz w:val="20"/>
          <w:szCs w:val="20"/>
        </w:rPr>
        <w:t>ged incident to the Harassment Officer</w:t>
      </w:r>
      <w:r w:rsidR="5D591B43" w:rsidRPr="5B13999F">
        <w:rPr>
          <w:rFonts w:ascii="Verdana Pro" w:eastAsia="Verdana Pro" w:hAnsi="Verdana Pro" w:cs="Verdana Pro"/>
          <w:sz w:val="20"/>
          <w:szCs w:val="20"/>
        </w:rPr>
        <w:t xml:space="preserve">. This timeline can be waived or extended </w:t>
      </w:r>
      <w:r w:rsidR="284342F7" w:rsidRPr="5B13999F">
        <w:rPr>
          <w:rFonts w:ascii="Verdana Pro" w:eastAsia="Verdana Pro" w:hAnsi="Verdana Pro" w:cs="Verdana Pro"/>
          <w:sz w:val="20"/>
          <w:szCs w:val="20"/>
        </w:rPr>
        <w:t>at the discretion of the Harassment Officer. At the discretion of the HDSA</w:t>
      </w:r>
      <w:r w:rsidR="09CEE969" w:rsidRPr="5B13999F">
        <w:rPr>
          <w:rFonts w:ascii="Verdana Pro" w:eastAsia="Verdana Pro" w:hAnsi="Verdana Pro" w:cs="Verdana Pro"/>
          <w:sz w:val="20"/>
          <w:szCs w:val="20"/>
        </w:rPr>
        <w:t xml:space="preserve">, the organization may act as the Complainant and initiate the complaint process under </w:t>
      </w:r>
      <w:bookmarkStart w:id="3" w:name="_Int_FUJYoA7k"/>
      <w:r w:rsidR="09CEE969" w:rsidRPr="5B13999F">
        <w:rPr>
          <w:rFonts w:ascii="Verdana Pro" w:eastAsia="Verdana Pro" w:hAnsi="Verdana Pro" w:cs="Verdana Pro"/>
          <w:sz w:val="20"/>
          <w:szCs w:val="20"/>
        </w:rPr>
        <w:t>terms</w:t>
      </w:r>
      <w:bookmarkEnd w:id="3"/>
      <w:r w:rsidR="09CEE969" w:rsidRPr="5B13999F">
        <w:rPr>
          <w:rFonts w:ascii="Verdana Pro" w:eastAsia="Verdana Pro" w:hAnsi="Verdana Pro" w:cs="Verdana Pro"/>
          <w:sz w:val="20"/>
          <w:szCs w:val="20"/>
        </w:rPr>
        <w:t xml:space="preserve"> of this policy. In such cases, the </w:t>
      </w:r>
      <w:r w:rsidR="4873CE9A" w:rsidRPr="5B13999F">
        <w:rPr>
          <w:rFonts w:ascii="Verdana Pro" w:eastAsia="Verdana Pro" w:hAnsi="Verdana Pro" w:cs="Verdana Pro"/>
          <w:sz w:val="20"/>
          <w:szCs w:val="20"/>
        </w:rPr>
        <w:t>organization will identify an individual to represent the HDSA.</w:t>
      </w:r>
      <w:r w:rsidR="09CEE969" w:rsidRPr="5B13999F">
        <w:rPr>
          <w:rFonts w:ascii="Verdana Pro" w:eastAsia="Verdana Pro" w:hAnsi="Verdana Pro" w:cs="Verdana Pro"/>
          <w:sz w:val="20"/>
          <w:szCs w:val="20"/>
        </w:rPr>
        <w:t xml:space="preserve"> </w:t>
      </w:r>
    </w:p>
    <w:p w14:paraId="04639D9A" w14:textId="36530A3B" w:rsidR="567A3019" w:rsidRDefault="567A3019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6.</w:t>
      </w:r>
      <w:r w:rsidR="502185BC" w:rsidRPr="5B13999F">
        <w:rPr>
          <w:rFonts w:ascii="Verdana Pro" w:eastAsia="Verdana Pro" w:hAnsi="Verdana Pro" w:cs="Verdana Pro"/>
          <w:b/>
          <w:bCs/>
          <w:sz w:val="20"/>
          <w:szCs w:val="20"/>
        </w:rPr>
        <w:t>2</w:t>
      </w: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 xml:space="preserve"> 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The Harassment Officer will </w:t>
      </w:r>
      <w:r w:rsidR="79E5237B" w:rsidRPr="5B13999F">
        <w:rPr>
          <w:rFonts w:ascii="Verdana Pro" w:eastAsia="Verdana Pro" w:hAnsi="Verdana Pro" w:cs="Verdana Pro"/>
          <w:sz w:val="20"/>
          <w:szCs w:val="20"/>
        </w:rPr>
        <w:t>asse</w:t>
      </w:r>
      <w:r w:rsidR="3B4EF51D" w:rsidRPr="5B13999F">
        <w:rPr>
          <w:rFonts w:ascii="Verdana Pro" w:eastAsia="Verdana Pro" w:hAnsi="Verdana Pro" w:cs="Verdana Pro"/>
          <w:sz w:val="20"/>
          <w:szCs w:val="20"/>
        </w:rPr>
        <w:t>s</w:t>
      </w:r>
      <w:r w:rsidR="79E5237B" w:rsidRPr="5B13999F">
        <w:rPr>
          <w:rFonts w:ascii="Verdana Pro" w:eastAsia="Verdana Pro" w:hAnsi="Verdana Pro" w:cs="Verdana Pro"/>
          <w:sz w:val="20"/>
          <w:szCs w:val="20"/>
        </w:rPr>
        <w:t xml:space="preserve">s </w:t>
      </w:r>
      <w:r w:rsidR="76C7ABA9" w:rsidRPr="5B13999F">
        <w:rPr>
          <w:rFonts w:ascii="Verdana Pro" w:eastAsia="Verdana Pro" w:hAnsi="Verdana Pro" w:cs="Verdana Pro"/>
          <w:sz w:val="20"/>
          <w:szCs w:val="20"/>
        </w:rPr>
        <w:t>the solemnity</w:t>
      </w:r>
      <w:r w:rsidR="45609231" w:rsidRPr="5B13999F">
        <w:rPr>
          <w:rFonts w:ascii="Verdana Pro" w:eastAsia="Verdana Pro" w:hAnsi="Verdana Pro" w:cs="Verdana Pro"/>
          <w:sz w:val="20"/>
          <w:szCs w:val="20"/>
        </w:rPr>
        <w:t xml:space="preserve"> and the application of this Policy’s jurisdiction to the complaint. </w:t>
      </w:r>
    </w:p>
    <w:p w14:paraId="4B34C814" w14:textId="356E61B3" w:rsidR="79F3DA4E" w:rsidRDefault="79F3DA4E" w:rsidP="5B13999F">
      <w:pPr>
        <w:pStyle w:val="ListParagraph"/>
        <w:numPr>
          <w:ilvl w:val="0"/>
          <w:numId w:val="9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>If the complaint is deemed solemn and within the jurisdiction of this Policy, the Harassment Officer will notify the involved Parties that the complaint has been accepted</w:t>
      </w:r>
    </w:p>
    <w:p w14:paraId="24B28FCC" w14:textId="48818DA4" w:rsidR="11849BB5" w:rsidRDefault="11849BB5" w:rsidP="5B13999F">
      <w:pPr>
        <w:pStyle w:val="ListParagraph"/>
        <w:numPr>
          <w:ilvl w:val="0"/>
          <w:numId w:val="9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>The Harassment Officer’s decision to accept or dismiss the complaint may not be appeale</w:t>
      </w:r>
      <w:r w:rsidR="439F7757" w:rsidRPr="5B13999F">
        <w:rPr>
          <w:rFonts w:ascii="Verdana Pro" w:eastAsia="Verdana Pro" w:hAnsi="Verdana Pro" w:cs="Verdana Pro"/>
          <w:sz w:val="20"/>
          <w:szCs w:val="20"/>
        </w:rPr>
        <w:t>d</w:t>
      </w:r>
    </w:p>
    <w:p w14:paraId="7E62D508" w14:textId="60EDC73E" w:rsidR="2F3AE496" w:rsidRDefault="2F3AE496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6.</w:t>
      </w:r>
      <w:r w:rsidR="6474CA36" w:rsidRPr="5B13999F">
        <w:rPr>
          <w:rFonts w:ascii="Verdana Pro" w:eastAsia="Verdana Pro" w:hAnsi="Verdana Pro" w:cs="Verdana Pro"/>
          <w:b/>
          <w:bCs/>
          <w:sz w:val="20"/>
          <w:szCs w:val="20"/>
        </w:rPr>
        <w:t>3</w:t>
      </w: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 xml:space="preserve"> 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A meeting will be held between the Harassment Officer and the Complainant </w:t>
      </w:r>
      <w:r w:rsidR="46CBA5FC" w:rsidRPr="5B13999F">
        <w:rPr>
          <w:rFonts w:ascii="Verdana Pro" w:eastAsia="Verdana Pro" w:hAnsi="Verdana Pro" w:cs="Verdana Pro"/>
          <w:sz w:val="20"/>
          <w:szCs w:val="20"/>
        </w:rPr>
        <w:t>to discuss the following steps:</w:t>
      </w:r>
    </w:p>
    <w:p w14:paraId="35D54870" w14:textId="32E0357B" w:rsidR="4E5754F4" w:rsidRDefault="4E5754F4" w:rsidP="5B13999F">
      <w:pPr>
        <w:pStyle w:val="ListParagraph"/>
        <w:numPr>
          <w:ilvl w:val="0"/>
          <w:numId w:val="6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>If the Complainant and Harassment Officer agree that the conduct does not constitute harassment</w:t>
      </w:r>
      <w:r w:rsidR="0C8D717C" w:rsidRPr="5B13999F">
        <w:rPr>
          <w:rFonts w:ascii="Verdana Pro" w:eastAsia="Verdana Pro" w:hAnsi="Verdana Pro" w:cs="Verdana Pro"/>
          <w:sz w:val="20"/>
          <w:szCs w:val="20"/>
        </w:rPr>
        <w:t>, the Harassment Officer will take no further action, but a written record of the resolution will be recorded and kept on file.</w:t>
      </w:r>
    </w:p>
    <w:p w14:paraId="3DFDBA99" w14:textId="37AF84A3" w:rsidR="0907A808" w:rsidRDefault="0907A808" w:rsidP="5B13999F">
      <w:pPr>
        <w:pStyle w:val="ListParagraph"/>
        <w:numPr>
          <w:ilvl w:val="0"/>
          <w:numId w:val="6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If the Harassment Officer believes that the alleged behaviour constitutes </w:t>
      </w:r>
      <w:r w:rsidR="5525AB46" w:rsidRPr="5B13999F">
        <w:rPr>
          <w:rFonts w:ascii="Verdana Pro" w:eastAsia="Verdana Pro" w:hAnsi="Verdana Pro" w:cs="Verdana Pro"/>
          <w:sz w:val="20"/>
          <w:szCs w:val="20"/>
        </w:rPr>
        <w:t>harassment,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but the Complainant does not wish to proceed with a complaint investigation</w:t>
      </w:r>
      <w:r w:rsidR="74A31546" w:rsidRPr="5B13999F">
        <w:rPr>
          <w:rFonts w:ascii="Verdana Pro" w:eastAsia="Verdana Pro" w:hAnsi="Verdana Pro" w:cs="Verdana Pro"/>
          <w:sz w:val="20"/>
          <w:szCs w:val="20"/>
        </w:rPr>
        <w:t>, the following steps may be taken:</w:t>
      </w:r>
    </w:p>
    <w:p w14:paraId="65877667" w14:textId="5601BE00" w:rsidR="164A1482" w:rsidRDefault="164A1482" w:rsidP="5B13999F">
      <w:pPr>
        <w:pStyle w:val="ListParagraph"/>
        <w:numPr>
          <w:ilvl w:val="1"/>
          <w:numId w:val="6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If the Complainant wishes to pursue an informal resolution of the complaint, the Harassment Officer will meet with the Respondent with the objective of </w:t>
      </w:r>
      <w:r w:rsidR="43C4CEB1" w:rsidRPr="5B13999F">
        <w:rPr>
          <w:rFonts w:ascii="Verdana Pro" w:eastAsia="Verdana Pro" w:hAnsi="Verdana Pro" w:cs="Verdana Pro"/>
          <w:sz w:val="20"/>
          <w:szCs w:val="20"/>
        </w:rPr>
        <w:t xml:space="preserve">obtaining an apology and assurance that the offensive conduct will not be </w:t>
      </w:r>
      <w:proofErr w:type="gramStart"/>
      <w:r w:rsidR="43C4CEB1" w:rsidRPr="5B13999F">
        <w:rPr>
          <w:rFonts w:ascii="Verdana Pro" w:eastAsia="Verdana Pro" w:hAnsi="Verdana Pro" w:cs="Verdana Pro"/>
          <w:sz w:val="20"/>
          <w:szCs w:val="20"/>
        </w:rPr>
        <w:t>repeated;</w:t>
      </w:r>
      <w:proofErr w:type="gramEnd"/>
    </w:p>
    <w:p w14:paraId="04236E4E" w14:textId="1E808156" w:rsidR="0E1C591B" w:rsidRDefault="0E1C591B" w:rsidP="5B13999F">
      <w:pPr>
        <w:pStyle w:val="ListParagraph"/>
        <w:numPr>
          <w:ilvl w:val="1"/>
          <w:numId w:val="6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>If the Complainant does not wish to pursue an informal resolution of the complaint</w:t>
      </w:r>
      <w:r w:rsidR="1D31804C" w:rsidRPr="5B13999F">
        <w:rPr>
          <w:rFonts w:ascii="Verdana Pro" w:eastAsia="Verdana Pro" w:hAnsi="Verdana Pro" w:cs="Verdana Pro"/>
          <w:sz w:val="20"/>
          <w:szCs w:val="20"/>
        </w:rPr>
        <w:t>, the Harassment Officer may, nevertheless, take either of the following steps:</w:t>
      </w:r>
    </w:p>
    <w:p w14:paraId="4EDC8B21" w14:textId="69691A08" w:rsidR="1D31804C" w:rsidRDefault="1D31804C" w:rsidP="5B13999F">
      <w:pPr>
        <w:pStyle w:val="ListParagraph"/>
        <w:numPr>
          <w:ilvl w:val="2"/>
          <w:numId w:val="6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The Harassment Officer may meet with the Respondent with the objective of obtaining assurance that the offensive conduct will not be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repe</w:t>
      </w:r>
      <w:r w:rsidR="410B3C58" w:rsidRPr="5B13999F">
        <w:rPr>
          <w:rFonts w:ascii="Verdana Pro" w:eastAsia="Verdana Pro" w:hAnsi="Verdana Pro" w:cs="Verdana Pro"/>
          <w:sz w:val="20"/>
          <w:szCs w:val="20"/>
        </w:rPr>
        <w:t>ated;</w:t>
      </w:r>
      <w:proofErr w:type="gramEnd"/>
    </w:p>
    <w:p w14:paraId="78FB42CB" w14:textId="6FAA0DE4" w:rsidR="410B3C58" w:rsidRDefault="410B3C58" w:rsidP="5B13999F">
      <w:pPr>
        <w:pStyle w:val="ListParagraph"/>
        <w:numPr>
          <w:ilvl w:val="2"/>
          <w:numId w:val="6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>If the Harassment Officer is satisfied that the complaint has been resolved through this informal process</w:t>
      </w:r>
      <w:r w:rsidR="52C66D12" w:rsidRPr="5B13999F">
        <w:rPr>
          <w:rFonts w:ascii="Verdana Pro" w:eastAsia="Verdana Pro" w:hAnsi="Verdana Pro" w:cs="Verdana Pro"/>
          <w:sz w:val="20"/>
          <w:szCs w:val="20"/>
        </w:rPr>
        <w:t xml:space="preserve">, the Harassment Officer will take no further action on the </w:t>
      </w:r>
      <w:proofErr w:type="gramStart"/>
      <w:r w:rsidR="52C66D12" w:rsidRPr="5B13999F">
        <w:rPr>
          <w:rFonts w:ascii="Verdana Pro" w:eastAsia="Verdana Pro" w:hAnsi="Verdana Pro" w:cs="Verdana Pro"/>
          <w:sz w:val="20"/>
          <w:szCs w:val="20"/>
        </w:rPr>
        <w:t>complaint;</w:t>
      </w:r>
      <w:proofErr w:type="gramEnd"/>
    </w:p>
    <w:p w14:paraId="1EE92072" w14:textId="59E40B8A" w:rsidR="52C66D12" w:rsidRDefault="52C66D12" w:rsidP="5B13999F">
      <w:pPr>
        <w:pStyle w:val="ListParagraph"/>
        <w:numPr>
          <w:ilvl w:val="2"/>
          <w:numId w:val="6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lastRenderedPageBreak/>
        <w:t xml:space="preserve">If the Harassment Officer is not satisfied that the complaint has been resolved through this informal process, then the Harassment Officer may refer the matter to the Board </w:t>
      </w:r>
      <w:r w:rsidR="78D95CF7" w:rsidRPr="5B13999F">
        <w:rPr>
          <w:rFonts w:ascii="Verdana Pro" w:eastAsia="Verdana Pro" w:hAnsi="Verdana Pro" w:cs="Verdana Pro"/>
          <w:sz w:val="20"/>
          <w:szCs w:val="20"/>
        </w:rPr>
        <w:t xml:space="preserve">of Directors. </w:t>
      </w:r>
    </w:p>
    <w:p w14:paraId="38931BAC" w14:textId="3A90B441" w:rsidR="11849BB5" w:rsidRDefault="11849BB5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6.</w:t>
      </w:r>
      <w:r w:rsidR="342AF8E3" w:rsidRPr="5B13999F">
        <w:rPr>
          <w:rFonts w:ascii="Verdana Pro" w:eastAsia="Verdana Pro" w:hAnsi="Verdana Pro" w:cs="Verdana Pro"/>
          <w:b/>
          <w:bCs/>
          <w:sz w:val="20"/>
          <w:szCs w:val="20"/>
        </w:rPr>
        <w:t>4</w:t>
      </w:r>
      <w:r w:rsidR="206ADE7A" w:rsidRPr="5B13999F">
        <w:rPr>
          <w:rFonts w:ascii="Verdana Pro" w:eastAsia="Verdana Pro" w:hAnsi="Verdana Pro" w:cs="Verdana Pro"/>
          <w:b/>
          <w:bCs/>
          <w:sz w:val="20"/>
          <w:szCs w:val="20"/>
        </w:rPr>
        <w:t xml:space="preserve"> </w:t>
      </w:r>
      <w:r w:rsidR="6AFFB536" w:rsidRPr="5B13999F">
        <w:rPr>
          <w:rFonts w:ascii="Verdana Pro" w:eastAsia="Verdana Pro" w:hAnsi="Verdana Pro" w:cs="Verdana Pro"/>
          <w:sz w:val="20"/>
          <w:szCs w:val="20"/>
        </w:rPr>
        <w:t>The Harassment Officer will establish and adhere to timelines that ensure procedural f</w:t>
      </w:r>
      <w:r w:rsidR="2F02CC88" w:rsidRPr="5B13999F">
        <w:rPr>
          <w:rFonts w:ascii="Verdana Pro" w:eastAsia="Verdana Pro" w:hAnsi="Verdana Pro" w:cs="Verdana Pro"/>
          <w:sz w:val="20"/>
          <w:szCs w:val="20"/>
        </w:rPr>
        <w:t>airness and that the matter is heard in a timely fashion</w:t>
      </w:r>
      <w:r w:rsidR="0B29107C" w:rsidRPr="5B13999F">
        <w:rPr>
          <w:rFonts w:ascii="Verdana Pro" w:eastAsia="Verdana Pro" w:hAnsi="Verdana Pro" w:cs="Verdana Pro"/>
          <w:sz w:val="20"/>
          <w:szCs w:val="20"/>
        </w:rPr>
        <w:t>.</w:t>
      </w:r>
    </w:p>
    <w:p w14:paraId="03C0155B" w14:textId="743B0345" w:rsidR="0B29107C" w:rsidRDefault="0B29107C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6.</w:t>
      </w:r>
      <w:r w:rsidR="7CB57EDE" w:rsidRPr="5B13999F">
        <w:rPr>
          <w:rFonts w:ascii="Verdana Pro" w:eastAsia="Verdana Pro" w:hAnsi="Verdana Pro" w:cs="Verdana Pro"/>
          <w:b/>
          <w:bCs/>
          <w:sz w:val="20"/>
          <w:szCs w:val="20"/>
        </w:rPr>
        <w:t>5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</w:t>
      </w:r>
      <w:r w:rsidR="73E3B0CA" w:rsidRPr="5B13999F">
        <w:rPr>
          <w:rFonts w:ascii="Verdana Pro" w:eastAsia="Verdana Pro" w:hAnsi="Verdana Pro" w:cs="Verdana Pro"/>
          <w:sz w:val="20"/>
          <w:szCs w:val="20"/>
        </w:rPr>
        <w:t>After notifying the Parties that the complaint has been accepted</w:t>
      </w:r>
      <w:r w:rsidR="029CE6F4" w:rsidRPr="5B13999F">
        <w:rPr>
          <w:rFonts w:ascii="Verdana Pro" w:eastAsia="Verdana Pro" w:hAnsi="Verdana Pro" w:cs="Verdana Pro"/>
          <w:sz w:val="20"/>
          <w:szCs w:val="20"/>
        </w:rPr>
        <w:t xml:space="preserve">, </w:t>
      </w:r>
      <w:r w:rsidR="68B9E30F" w:rsidRPr="5B13999F">
        <w:rPr>
          <w:rFonts w:ascii="Verdana Pro" w:eastAsia="Verdana Pro" w:hAnsi="Verdana Pro" w:cs="Verdana Pro"/>
          <w:sz w:val="20"/>
          <w:szCs w:val="20"/>
        </w:rPr>
        <w:t>the Harassment Officer will appoint a Discipline Panel.</w:t>
      </w:r>
    </w:p>
    <w:p w14:paraId="742C56EE" w14:textId="0014D0CC" w:rsidR="68B9E30F" w:rsidRDefault="68B9E30F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6.</w:t>
      </w:r>
      <w:r w:rsidR="42710376" w:rsidRPr="5B13999F">
        <w:rPr>
          <w:rFonts w:ascii="Verdana Pro" w:eastAsia="Verdana Pro" w:hAnsi="Verdana Pro" w:cs="Verdana Pro"/>
          <w:b/>
          <w:bCs/>
          <w:sz w:val="20"/>
          <w:szCs w:val="20"/>
        </w:rPr>
        <w:t>6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</w:t>
      </w:r>
      <w:r w:rsidR="1257387C" w:rsidRPr="5B13999F">
        <w:rPr>
          <w:rFonts w:ascii="Verdana Pro" w:eastAsia="Verdana Pro" w:hAnsi="Verdana Pro" w:cs="Verdana Pro"/>
          <w:sz w:val="20"/>
          <w:szCs w:val="20"/>
        </w:rPr>
        <w:t xml:space="preserve">The Harassment Officer, in cooperation with the Discipline Panel, will then decide the format under which the complaint will be heard. </w:t>
      </w:r>
      <w:r w:rsidR="654E0AAD" w:rsidRPr="5B13999F">
        <w:rPr>
          <w:rFonts w:ascii="Verdana Pro" w:eastAsia="Verdana Pro" w:hAnsi="Verdana Pro" w:cs="Verdana Pro"/>
          <w:sz w:val="20"/>
          <w:szCs w:val="20"/>
        </w:rPr>
        <w:t>This decision may not be appealed</w:t>
      </w:r>
      <w:r w:rsidR="02374082" w:rsidRPr="5B13999F">
        <w:rPr>
          <w:rFonts w:ascii="Verdana Pro" w:eastAsia="Verdana Pro" w:hAnsi="Verdana Pro" w:cs="Verdana Pro"/>
          <w:sz w:val="20"/>
          <w:szCs w:val="20"/>
        </w:rPr>
        <w:t>. The format of the hearing may be an oral in-person hearin</w:t>
      </w:r>
      <w:r w:rsidR="46BE89F5" w:rsidRPr="5B13999F">
        <w:rPr>
          <w:rFonts w:ascii="Verdana Pro" w:eastAsia="Verdana Pro" w:hAnsi="Verdana Pro" w:cs="Verdana Pro"/>
          <w:sz w:val="20"/>
          <w:szCs w:val="20"/>
        </w:rPr>
        <w:t xml:space="preserve">g, an oral hearing by telephone or any other communication medium, </w:t>
      </w:r>
      <w:r w:rsidR="2C7792F2" w:rsidRPr="5B13999F">
        <w:rPr>
          <w:rFonts w:ascii="Verdana Pro" w:eastAsia="Verdana Pro" w:hAnsi="Verdana Pro" w:cs="Verdana Pro"/>
          <w:sz w:val="20"/>
          <w:szCs w:val="20"/>
        </w:rPr>
        <w:t xml:space="preserve">a hearing based on review of documentary evidence submitted in advance of the hearing, or a combination of these methods. </w:t>
      </w:r>
      <w:r w:rsidR="2703F75A" w:rsidRPr="5B13999F">
        <w:rPr>
          <w:rFonts w:ascii="Verdana Pro" w:eastAsia="Verdana Pro" w:hAnsi="Verdana Pro" w:cs="Verdana Pro"/>
          <w:sz w:val="20"/>
          <w:szCs w:val="20"/>
        </w:rPr>
        <w:t>The hearing will be governed by the procedures that the Harassment Officer and the Discipline Panel deem appropriate in the circumstances, provided that:</w:t>
      </w:r>
    </w:p>
    <w:p w14:paraId="22813590" w14:textId="5B6E2F7B" w:rsidR="061E52DC" w:rsidRDefault="061E52DC" w:rsidP="5B13999F">
      <w:pPr>
        <w:pStyle w:val="ListParagraph"/>
        <w:numPr>
          <w:ilvl w:val="0"/>
          <w:numId w:val="7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>The Parties will be given appropriate notice of the day, time, and place of the hearing, in the case of an oral in-person hearing or an oral hearing by telephone or any other communication medium</w:t>
      </w:r>
    </w:p>
    <w:p w14:paraId="374A9B1D" w14:textId="025F0DD4" w:rsidR="6570C574" w:rsidRDefault="6570C574" w:rsidP="5B13999F">
      <w:pPr>
        <w:pStyle w:val="ListParagraph"/>
        <w:numPr>
          <w:ilvl w:val="0"/>
          <w:numId w:val="7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>Copies of any written documents which the Parties wish to have the Discipline Panel to consider will be pro</w:t>
      </w:r>
      <w:r w:rsidR="62365DB5" w:rsidRPr="5B13999F">
        <w:rPr>
          <w:rFonts w:ascii="Verdana Pro" w:eastAsia="Verdana Pro" w:hAnsi="Verdana Pro" w:cs="Verdana Pro"/>
          <w:sz w:val="20"/>
          <w:szCs w:val="20"/>
        </w:rPr>
        <w:t>vided to all Parties, through the Harassment Officer, in advance of the hearing</w:t>
      </w:r>
    </w:p>
    <w:p w14:paraId="6E598887" w14:textId="44BDF46F" w:rsidR="500AFECD" w:rsidRDefault="500AFECD" w:rsidP="5B13999F">
      <w:pPr>
        <w:pStyle w:val="ListParagraph"/>
        <w:numPr>
          <w:ilvl w:val="0"/>
          <w:numId w:val="7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>The Parties may engage a representative, advisor, or legal counsel at their own expense</w:t>
      </w:r>
    </w:p>
    <w:p w14:paraId="484980BA" w14:textId="5F4044C2" w:rsidR="77B9E819" w:rsidRDefault="77B9E819" w:rsidP="5B13999F">
      <w:pPr>
        <w:pStyle w:val="ListParagraph"/>
        <w:numPr>
          <w:ilvl w:val="0"/>
          <w:numId w:val="7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>The Discipline Panel may request that any other individual participate and give evidence at the hearing</w:t>
      </w:r>
    </w:p>
    <w:p w14:paraId="07C89974" w14:textId="7CDEDC68" w:rsidR="542F39C2" w:rsidRDefault="542F39C2" w:rsidP="5B13999F">
      <w:pPr>
        <w:pStyle w:val="ListParagraph"/>
        <w:numPr>
          <w:ilvl w:val="0"/>
          <w:numId w:val="7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>The Discipline Panel may allow as evidence at the hearing any oral evidence and document or thing relevant to the subject matter of the complaint</w:t>
      </w:r>
      <w:r w:rsidR="3381AC5B" w:rsidRPr="5B13999F">
        <w:rPr>
          <w:rFonts w:ascii="Verdana Pro" w:eastAsia="Verdana Pro" w:hAnsi="Verdana Pro" w:cs="Verdana Pro"/>
          <w:sz w:val="20"/>
          <w:szCs w:val="20"/>
        </w:rPr>
        <w:t xml:space="preserve">, but may exclude such evidence that is unduly </w:t>
      </w:r>
      <w:r w:rsidR="7C365859" w:rsidRPr="5B13999F">
        <w:rPr>
          <w:rFonts w:ascii="Verdana Pro" w:eastAsia="Verdana Pro" w:hAnsi="Verdana Pro" w:cs="Verdana Pro"/>
          <w:sz w:val="20"/>
          <w:szCs w:val="20"/>
        </w:rPr>
        <w:t>repetitious</w:t>
      </w:r>
      <w:r w:rsidR="3381AC5B" w:rsidRPr="5B13999F">
        <w:rPr>
          <w:rFonts w:ascii="Verdana Pro" w:eastAsia="Verdana Pro" w:hAnsi="Verdana Pro" w:cs="Verdana Pro"/>
          <w:sz w:val="20"/>
          <w:szCs w:val="20"/>
        </w:rPr>
        <w:t>, and shall place such weight on the evidence as it deems appropr</w:t>
      </w:r>
      <w:r w:rsidR="280FDFF4" w:rsidRPr="5B13999F">
        <w:rPr>
          <w:rFonts w:ascii="Verdana Pro" w:eastAsia="Verdana Pro" w:hAnsi="Verdana Pro" w:cs="Verdana Pro"/>
          <w:sz w:val="20"/>
          <w:szCs w:val="20"/>
        </w:rPr>
        <w:t xml:space="preserve">iate </w:t>
      </w:r>
    </w:p>
    <w:p w14:paraId="52B5721B" w14:textId="600E85A1" w:rsidR="5DC1FECB" w:rsidRDefault="5DC1FECB" w:rsidP="5B13999F">
      <w:pPr>
        <w:pStyle w:val="ListParagraph"/>
        <w:numPr>
          <w:ilvl w:val="0"/>
          <w:numId w:val="7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>The decision will be made by a majority vote of the Discipline Panel</w:t>
      </w:r>
    </w:p>
    <w:p w14:paraId="646928C1" w14:textId="2D6B5B8D" w:rsidR="531E4CC4" w:rsidRDefault="531E4CC4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6.</w:t>
      </w:r>
      <w:r w:rsidR="48FEC066" w:rsidRPr="5B13999F">
        <w:rPr>
          <w:rFonts w:ascii="Verdana Pro" w:eastAsia="Verdana Pro" w:hAnsi="Verdana Pro" w:cs="Verdana Pro"/>
          <w:b/>
          <w:bCs/>
          <w:sz w:val="20"/>
          <w:szCs w:val="20"/>
        </w:rPr>
        <w:t>7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If the Respondent acknowledges the facts of the incident, the Respondent may waive the hearing</w:t>
      </w:r>
      <w:r w:rsidR="1007D3B1" w:rsidRPr="5B13999F">
        <w:rPr>
          <w:rFonts w:ascii="Verdana Pro" w:eastAsia="Verdana Pro" w:hAnsi="Verdana Pro" w:cs="Verdana Pro"/>
          <w:sz w:val="20"/>
          <w:szCs w:val="20"/>
        </w:rPr>
        <w:t>, in which case the Discipline Panel will determine an appropriate sanction.</w:t>
      </w:r>
    </w:p>
    <w:p w14:paraId="52C85F77" w14:textId="2ABF0C5E" w:rsidR="46B568B4" w:rsidRDefault="46B568B4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6.</w:t>
      </w:r>
      <w:r w:rsidR="56C2BF58" w:rsidRPr="5B13999F">
        <w:rPr>
          <w:rFonts w:ascii="Verdana Pro" w:eastAsia="Verdana Pro" w:hAnsi="Verdana Pro" w:cs="Verdana Pro"/>
          <w:b/>
          <w:bCs/>
          <w:sz w:val="20"/>
          <w:szCs w:val="20"/>
        </w:rPr>
        <w:t>8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Subject to Section 6</w:t>
      </w:r>
      <w:r w:rsidR="1AB096BE" w:rsidRPr="5B13999F">
        <w:rPr>
          <w:rFonts w:ascii="Verdana Pro" w:eastAsia="Verdana Pro" w:hAnsi="Verdana Pro" w:cs="Verdana Pro"/>
          <w:sz w:val="20"/>
          <w:szCs w:val="20"/>
        </w:rPr>
        <w:t>.</w:t>
      </w:r>
      <w:r w:rsidR="363886D5" w:rsidRPr="5B13999F">
        <w:rPr>
          <w:rFonts w:ascii="Verdana Pro" w:eastAsia="Verdana Pro" w:hAnsi="Verdana Pro" w:cs="Verdana Pro"/>
          <w:sz w:val="20"/>
          <w:szCs w:val="20"/>
        </w:rPr>
        <w:t>6</w:t>
      </w:r>
      <w:r w:rsidRPr="5B13999F">
        <w:rPr>
          <w:rFonts w:ascii="Verdana Pro" w:eastAsia="Verdana Pro" w:hAnsi="Verdana Pro" w:cs="Verdana Pro"/>
          <w:sz w:val="20"/>
          <w:szCs w:val="20"/>
        </w:rPr>
        <w:t>, the hearing will proceed in a</w:t>
      </w:r>
      <w:r w:rsidR="72AABCDB" w:rsidRPr="5B13999F">
        <w:rPr>
          <w:rFonts w:ascii="Verdana Pro" w:eastAsia="Verdana Pro" w:hAnsi="Verdana Pro" w:cs="Verdana Pro"/>
          <w:sz w:val="20"/>
          <w:szCs w:val="20"/>
        </w:rPr>
        <w:t>n</w:t>
      </w:r>
      <w:r w:rsidRPr="5B13999F">
        <w:rPr>
          <w:rFonts w:ascii="Verdana Pro" w:eastAsia="Verdana Pro" w:hAnsi="Verdana Pro" w:cs="Verdana Pro"/>
          <w:sz w:val="20"/>
          <w:szCs w:val="20"/>
        </w:rPr>
        <w:t>y event, even if a Party chooses not t</w:t>
      </w:r>
      <w:r w:rsidR="4DF478C3" w:rsidRPr="5B13999F">
        <w:rPr>
          <w:rFonts w:ascii="Verdana Pro" w:eastAsia="Verdana Pro" w:hAnsi="Verdana Pro" w:cs="Verdana Pro"/>
          <w:sz w:val="20"/>
          <w:szCs w:val="20"/>
        </w:rPr>
        <w:t>o participate</w:t>
      </w:r>
      <w:r w:rsidR="4E4997F7" w:rsidRPr="5B13999F">
        <w:rPr>
          <w:rFonts w:ascii="Verdana Pro" w:eastAsia="Verdana Pro" w:hAnsi="Verdana Pro" w:cs="Verdana Pro"/>
          <w:sz w:val="20"/>
          <w:szCs w:val="20"/>
        </w:rPr>
        <w:t xml:space="preserve"> in the hearing.</w:t>
      </w:r>
    </w:p>
    <w:p w14:paraId="283FD7D9" w14:textId="15F3094B" w:rsidR="5B13999F" w:rsidRDefault="5B13999F" w:rsidP="5B13999F">
      <w:pPr>
        <w:rPr>
          <w:rFonts w:ascii="Verdana Pro" w:eastAsia="Verdana Pro" w:hAnsi="Verdana Pro" w:cs="Verdana Pro"/>
          <w:sz w:val="20"/>
          <w:szCs w:val="20"/>
        </w:rPr>
      </w:pPr>
    </w:p>
    <w:p w14:paraId="370539BC" w14:textId="7FA8F610" w:rsidR="5ABC4040" w:rsidRDefault="5ABC4040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7.</w:t>
      </w:r>
      <w:r>
        <w:tab/>
      </w: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Sanctions</w:t>
      </w:r>
    </w:p>
    <w:p w14:paraId="369C018B" w14:textId="74CD4BAE" w:rsidR="5B13999F" w:rsidRDefault="5B13999F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</w:p>
    <w:p w14:paraId="3F256E26" w14:textId="0A1E62E3" w:rsidR="48E817DF" w:rsidRDefault="48E817DF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>The Discipline Panel may apply the following disciplinary sanctions, singularly or in combination:</w:t>
      </w:r>
    </w:p>
    <w:p w14:paraId="5E40CFF1" w14:textId="6F2B0751" w:rsidR="48E817DF" w:rsidRDefault="48E817DF" w:rsidP="5B13999F">
      <w:pPr>
        <w:pStyle w:val="ListParagraph"/>
        <w:numPr>
          <w:ilvl w:val="0"/>
          <w:numId w:val="5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Verbal or written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reprimand;</w:t>
      </w:r>
      <w:proofErr w:type="gramEnd"/>
    </w:p>
    <w:p w14:paraId="2872D403" w14:textId="2A120D01" w:rsidR="48E817DF" w:rsidRDefault="48E817DF" w:rsidP="5B13999F">
      <w:pPr>
        <w:pStyle w:val="ListParagraph"/>
        <w:numPr>
          <w:ilvl w:val="0"/>
          <w:numId w:val="5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Verbal or written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apology;</w:t>
      </w:r>
      <w:proofErr w:type="gramEnd"/>
    </w:p>
    <w:p w14:paraId="1ED40D81" w14:textId="34F6BCBB" w:rsidR="48E817DF" w:rsidRDefault="48E817DF" w:rsidP="5B13999F">
      <w:pPr>
        <w:pStyle w:val="ListParagraph"/>
        <w:numPr>
          <w:ilvl w:val="0"/>
          <w:numId w:val="5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Service or other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contribution;</w:t>
      </w:r>
      <w:proofErr w:type="gramEnd"/>
    </w:p>
    <w:p w14:paraId="7F82BDC7" w14:textId="08353532" w:rsidR="48E817DF" w:rsidRDefault="48E817DF" w:rsidP="5B13999F">
      <w:pPr>
        <w:pStyle w:val="ListParagraph"/>
        <w:numPr>
          <w:ilvl w:val="0"/>
          <w:numId w:val="5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Removal of certain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privileges;</w:t>
      </w:r>
      <w:proofErr w:type="gramEnd"/>
    </w:p>
    <w:p w14:paraId="79ACBD63" w14:textId="270A0AFC" w:rsidR="48E817DF" w:rsidRDefault="48E817DF" w:rsidP="5B13999F">
      <w:pPr>
        <w:pStyle w:val="ListParagraph"/>
        <w:numPr>
          <w:ilvl w:val="0"/>
          <w:numId w:val="5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lastRenderedPageBreak/>
        <w:t xml:space="preserve">Suspension from certain teams, events, and/or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activities;</w:t>
      </w:r>
      <w:proofErr w:type="gramEnd"/>
    </w:p>
    <w:p w14:paraId="7C4C6130" w14:textId="392723F0" w:rsidR="48E817DF" w:rsidRDefault="48E817DF" w:rsidP="5B13999F">
      <w:pPr>
        <w:pStyle w:val="ListParagraph"/>
        <w:numPr>
          <w:ilvl w:val="0"/>
          <w:numId w:val="5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Suspension from all HDSA or Affiliate Organization activities for a designated </w:t>
      </w:r>
      <w:bookmarkStart w:id="4" w:name="_Int_6iZsuF1A"/>
      <w:r w:rsidRPr="5B13999F">
        <w:rPr>
          <w:rFonts w:ascii="Verdana Pro" w:eastAsia="Verdana Pro" w:hAnsi="Verdana Pro" w:cs="Verdana Pro"/>
          <w:sz w:val="20"/>
          <w:szCs w:val="20"/>
        </w:rPr>
        <w:t xml:space="preserve">period of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time</w:t>
      </w:r>
      <w:bookmarkEnd w:id="4"/>
      <w:r w:rsidRPr="5B13999F">
        <w:rPr>
          <w:rFonts w:ascii="Verdana Pro" w:eastAsia="Verdana Pro" w:hAnsi="Verdana Pro" w:cs="Verdana Pro"/>
          <w:sz w:val="20"/>
          <w:szCs w:val="20"/>
        </w:rPr>
        <w:t>;</w:t>
      </w:r>
      <w:proofErr w:type="gramEnd"/>
    </w:p>
    <w:p w14:paraId="4C49F8EF" w14:textId="4782A5DB" w:rsidR="48E817DF" w:rsidRDefault="48E817DF" w:rsidP="5B13999F">
      <w:pPr>
        <w:pStyle w:val="ListParagraph"/>
        <w:numPr>
          <w:ilvl w:val="0"/>
          <w:numId w:val="5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Payment of the cost of repairs for property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damage;</w:t>
      </w:r>
      <w:proofErr w:type="gramEnd"/>
    </w:p>
    <w:p w14:paraId="10A4BC21" w14:textId="618C158D" w:rsidR="48E817DF" w:rsidRDefault="48E817DF" w:rsidP="5B13999F">
      <w:pPr>
        <w:pStyle w:val="ListParagraph"/>
        <w:numPr>
          <w:ilvl w:val="0"/>
          <w:numId w:val="5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Suspension of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funding;</w:t>
      </w:r>
      <w:proofErr w:type="gramEnd"/>
    </w:p>
    <w:p w14:paraId="0E333E45" w14:textId="6384F2EF" w:rsidR="48E817DF" w:rsidRDefault="48E817DF" w:rsidP="5B13999F">
      <w:pPr>
        <w:pStyle w:val="ListParagraph"/>
        <w:numPr>
          <w:ilvl w:val="0"/>
          <w:numId w:val="5"/>
        </w:numPr>
        <w:rPr>
          <w:rFonts w:ascii="Verdana Pro" w:eastAsia="Verdana Pro" w:hAnsi="Verdana Pro" w:cs="Verdana Pro"/>
          <w:sz w:val="20"/>
          <w:szCs w:val="20"/>
        </w:rPr>
      </w:pP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Expulsion;</w:t>
      </w:r>
      <w:proofErr w:type="gramEnd"/>
    </w:p>
    <w:p w14:paraId="1992317D" w14:textId="4A1A7B00" w:rsidR="48E817DF" w:rsidRDefault="48E817DF" w:rsidP="5B13999F">
      <w:pPr>
        <w:pStyle w:val="ListParagraph"/>
        <w:numPr>
          <w:ilvl w:val="0"/>
          <w:numId w:val="5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>Any other sanction considered appropriate for the offence.</w:t>
      </w:r>
    </w:p>
    <w:p w14:paraId="27662004" w14:textId="0FA5BBA9" w:rsidR="5B13999F" w:rsidRDefault="5B13999F" w:rsidP="5B13999F">
      <w:pPr>
        <w:rPr>
          <w:rFonts w:ascii="Verdana Pro" w:eastAsia="Verdana Pro" w:hAnsi="Verdana Pro" w:cs="Verdana Pro"/>
          <w:sz w:val="20"/>
          <w:szCs w:val="20"/>
        </w:rPr>
      </w:pPr>
    </w:p>
    <w:p w14:paraId="2859EBE6" w14:textId="178DA9F2" w:rsidR="7B625108" w:rsidRDefault="7B625108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7.1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When determining an appropriate sanction, the Discipline Pan</w:t>
      </w:r>
      <w:r w:rsidR="2DBE3B94" w:rsidRPr="5B13999F">
        <w:rPr>
          <w:rFonts w:ascii="Verdana Pro" w:eastAsia="Verdana Pro" w:hAnsi="Verdana Pro" w:cs="Verdana Pro"/>
          <w:sz w:val="20"/>
          <w:szCs w:val="20"/>
        </w:rPr>
        <w:t>el shall consider factors such as:</w:t>
      </w:r>
    </w:p>
    <w:p w14:paraId="2C0C1DBE" w14:textId="56C41012" w:rsidR="2DBE3B94" w:rsidRDefault="2DBE3B94" w:rsidP="5B13999F">
      <w:pPr>
        <w:pStyle w:val="ListParagraph"/>
        <w:numPr>
          <w:ilvl w:val="0"/>
          <w:numId w:val="4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the nature of the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harassment;</w:t>
      </w:r>
      <w:proofErr w:type="gramEnd"/>
    </w:p>
    <w:p w14:paraId="69059EDF" w14:textId="3F6F2217" w:rsidR="2DBE3B94" w:rsidRDefault="2DBE3B94" w:rsidP="5B13999F">
      <w:pPr>
        <w:pStyle w:val="ListParagraph"/>
        <w:numPr>
          <w:ilvl w:val="0"/>
          <w:numId w:val="4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whether the harassment involved any physical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contact;</w:t>
      </w:r>
      <w:proofErr w:type="gramEnd"/>
    </w:p>
    <w:p w14:paraId="6CC646B6" w14:textId="5BA0723D" w:rsidR="2DBE3B94" w:rsidRDefault="2DBE3B94" w:rsidP="5B13999F">
      <w:pPr>
        <w:pStyle w:val="ListParagraph"/>
        <w:numPr>
          <w:ilvl w:val="0"/>
          <w:numId w:val="4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if the harassment was an isolated incident or part of an ongoing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pattern;</w:t>
      </w:r>
      <w:proofErr w:type="gramEnd"/>
    </w:p>
    <w:p w14:paraId="4E0EF1BE" w14:textId="71EA3C16" w:rsidR="2DBE3B94" w:rsidRDefault="2DBE3B94" w:rsidP="5B13999F">
      <w:pPr>
        <w:pStyle w:val="ListParagraph"/>
        <w:numPr>
          <w:ilvl w:val="0"/>
          <w:numId w:val="4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the nature of the relationship between the Complainant and the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Respondent;</w:t>
      </w:r>
      <w:proofErr w:type="gramEnd"/>
    </w:p>
    <w:p w14:paraId="7055F334" w14:textId="01880BA4" w:rsidR="2DBE3B94" w:rsidRDefault="2DBE3B94" w:rsidP="5B13999F">
      <w:pPr>
        <w:pStyle w:val="ListParagraph"/>
        <w:numPr>
          <w:ilvl w:val="0"/>
          <w:numId w:val="4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the age of the Complainant and/or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Respondent;</w:t>
      </w:r>
      <w:proofErr w:type="gramEnd"/>
    </w:p>
    <w:p w14:paraId="14E2E1B8" w14:textId="042E42D2" w:rsidR="2DBE3B94" w:rsidRDefault="2DBE3B94" w:rsidP="5B13999F">
      <w:pPr>
        <w:pStyle w:val="ListParagraph"/>
        <w:numPr>
          <w:ilvl w:val="0"/>
          <w:numId w:val="4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whether the Respondent had been involved in previous harassment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incidents;</w:t>
      </w:r>
      <w:proofErr w:type="gramEnd"/>
    </w:p>
    <w:p w14:paraId="15B0B678" w14:textId="2100760B" w:rsidR="2DBE3B94" w:rsidRDefault="2DBE3B94" w:rsidP="5B13999F">
      <w:pPr>
        <w:pStyle w:val="ListParagraph"/>
        <w:numPr>
          <w:ilvl w:val="0"/>
          <w:numId w:val="4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>whether the Respondent retaliated against the Complainant.</w:t>
      </w:r>
    </w:p>
    <w:p w14:paraId="0A5137F9" w14:textId="78666C81" w:rsidR="31BF1667" w:rsidRDefault="31BF1667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7.</w:t>
      </w:r>
      <w:r w:rsidR="4F14C432" w:rsidRPr="5B13999F">
        <w:rPr>
          <w:rFonts w:ascii="Verdana Pro" w:eastAsia="Verdana Pro" w:hAnsi="Verdana Pro" w:cs="Verdana Pro"/>
          <w:b/>
          <w:bCs/>
          <w:sz w:val="20"/>
          <w:szCs w:val="20"/>
        </w:rPr>
        <w:t>2</w:t>
      </w: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 xml:space="preserve"> </w:t>
      </w:r>
      <w:r w:rsidR="34F97E26" w:rsidRPr="5B13999F">
        <w:rPr>
          <w:rFonts w:ascii="Verdana Pro" w:eastAsia="Verdana Pro" w:hAnsi="Verdana Pro" w:cs="Verdana Pro"/>
          <w:sz w:val="20"/>
          <w:szCs w:val="20"/>
        </w:rPr>
        <w:t>Unless the Discipline Panel decides otherwise, any disciplinary sanctions will begin immediately, notwithstanding an appeal.</w:t>
      </w:r>
    </w:p>
    <w:p w14:paraId="053E5F32" w14:textId="0740D40C" w:rsidR="2BDCB225" w:rsidRDefault="2BDCB225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7.</w:t>
      </w:r>
      <w:r w:rsidR="216E3B16" w:rsidRPr="5B13999F">
        <w:rPr>
          <w:rFonts w:ascii="Verdana Pro" w:eastAsia="Verdana Pro" w:hAnsi="Verdana Pro" w:cs="Verdana Pro"/>
          <w:b/>
          <w:bCs/>
          <w:sz w:val="20"/>
          <w:szCs w:val="20"/>
        </w:rPr>
        <w:t>3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Failure to comply with a sanction as </w:t>
      </w:r>
      <w:r w:rsidR="6BD5970F" w:rsidRPr="5B13999F">
        <w:rPr>
          <w:rFonts w:ascii="Verdana Pro" w:eastAsia="Verdana Pro" w:hAnsi="Verdana Pro" w:cs="Verdana Pro"/>
          <w:sz w:val="20"/>
          <w:szCs w:val="20"/>
        </w:rPr>
        <w:t>determined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by the Discipline Panel will result in an automatic suspension from the HDSA</w:t>
      </w:r>
      <w:r w:rsidR="32434889" w:rsidRPr="5B13999F">
        <w:rPr>
          <w:rFonts w:ascii="Verdana Pro" w:eastAsia="Verdana Pro" w:hAnsi="Verdana Pro" w:cs="Verdana Pro"/>
          <w:sz w:val="20"/>
          <w:szCs w:val="20"/>
        </w:rPr>
        <w:t xml:space="preserve"> or applicable Affiliate Organization until such time as compliance occurs.</w:t>
      </w:r>
    </w:p>
    <w:p w14:paraId="27594B79" w14:textId="620947AB" w:rsidR="2B551523" w:rsidRDefault="2B551523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 xml:space="preserve">7.4 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In instances where </w:t>
      </w:r>
      <w:r w:rsidR="31BBAB87" w:rsidRPr="5B13999F">
        <w:rPr>
          <w:rFonts w:ascii="Verdana Pro" w:eastAsia="Verdana Pro" w:hAnsi="Verdana Pro" w:cs="Verdana Pro"/>
          <w:sz w:val="20"/>
          <w:szCs w:val="20"/>
        </w:rPr>
        <w:t xml:space="preserve">conflict arises between this Policy and its preceding documents, </w:t>
      </w:r>
      <w:r w:rsidR="1DC5E170" w:rsidRPr="5B13999F">
        <w:rPr>
          <w:rFonts w:ascii="Verdana Pro" w:eastAsia="Verdana Pro" w:hAnsi="Verdana Pro" w:cs="Verdana Pro"/>
          <w:sz w:val="20"/>
          <w:szCs w:val="20"/>
        </w:rPr>
        <w:t>the Discipline Panel will refer to Section 12 of the Ontario Soccer Governing Operational Procedures as required.</w:t>
      </w:r>
    </w:p>
    <w:p w14:paraId="2C38225F" w14:textId="03293715" w:rsidR="5B13999F" w:rsidRDefault="5B13999F" w:rsidP="5B13999F">
      <w:pPr>
        <w:rPr>
          <w:rFonts w:ascii="Verdana Pro" w:eastAsia="Verdana Pro" w:hAnsi="Verdana Pro" w:cs="Verdana Pro"/>
          <w:sz w:val="20"/>
          <w:szCs w:val="20"/>
        </w:rPr>
      </w:pPr>
    </w:p>
    <w:p w14:paraId="4E869219" w14:textId="3F56A4D0" w:rsidR="1E9C5DB2" w:rsidRDefault="1E9C5DB2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8.</w:t>
      </w:r>
      <w:r>
        <w:tab/>
      </w: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Appeals</w:t>
      </w:r>
    </w:p>
    <w:p w14:paraId="46467748" w14:textId="51BFC4B9" w:rsidR="5B13999F" w:rsidRDefault="5B13999F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</w:p>
    <w:p w14:paraId="7F05F212" w14:textId="551B20D8" w:rsidR="1E9C5DB2" w:rsidRDefault="1E9C5DB2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The Decision of the Discipline Panel may be appealed in accordance with Ontario Soccer’s </w:t>
      </w:r>
      <w:r w:rsidRPr="5B13999F">
        <w:rPr>
          <w:rFonts w:ascii="Verdana Pro" w:eastAsia="Verdana Pro" w:hAnsi="Verdana Pro" w:cs="Verdana Pro"/>
          <w:i/>
          <w:iCs/>
          <w:sz w:val="20"/>
          <w:szCs w:val="20"/>
        </w:rPr>
        <w:t>Appeal Policy</w:t>
      </w:r>
    </w:p>
    <w:p w14:paraId="3E3836E6" w14:textId="724BA416" w:rsidR="5B13999F" w:rsidRDefault="5B13999F" w:rsidP="5B13999F">
      <w:pPr>
        <w:rPr>
          <w:rFonts w:ascii="Verdana Pro" w:eastAsia="Verdana Pro" w:hAnsi="Verdana Pro" w:cs="Verdana Pro"/>
          <w:i/>
          <w:iCs/>
          <w:sz w:val="20"/>
          <w:szCs w:val="20"/>
        </w:rPr>
      </w:pPr>
    </w:p>
    <w:p w14:paraId="7AB7E399" w14:textId="17BE38C7" w:rsidR="0936970B" w:rsidRDefault="0936970B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9.</w:t>
      </w:r>
      <w:r>
        <w:tab/>
      </w: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Suspension Pending a Hearing</w:t>
      </w:r>
    </w:p>
    <w:p w14:paraId="036ABA88" w14:textId="30B2F268" w:rsidR="5B13999F" w:rsidRDefault="5B13999F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</w:p>
    <w:p w14:paraId="15DEAA49" w14:textId="612A7C2A" w:rsidR="0936970B" w:rsidRDefault="0936970B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>Huronia District Soccer Association or the applicable Affiliate Organization</w:t>
      </w:r>
      <w:r w:rsidR="76D43078" w:rsidRPr="5B13999F">
        <w:rPr>
          <w:rFonts w:ascii="Verdana Pro" w:eastAsia="Verdana Pro" w:hAnsi="Verdana Pro" w:cs="Verdana Pro"/>
          <w:sz w:val="20"/>
          <w:szCs w:val="20"/>
        </w:rPr>
        <w:t xml:space="preserve"> may determine that an alleged incident is of such seriousness as to warrant suspension of an individual from HDSA or its applicable Affiliate Organization pending completion of a crim</w:t>
      </w:r>
      <w:r w:rsidR="5626A311" w:rsidRPr="5B13999F">
        <w:rPr>
          <w:rFonts w:ascii="Verdana Pro" w:eastAsia="Verdana Pro" w:hAnsi="Verdana Pro" w:cs="Verdana Pro"/>
          <w:sz w:val="20"/>
          <w:szCs w:val="20"/>
        </w:rPr>
        <w:t>inal process, the hearing, or a decision of the Discipline Panel.</w:t>
      </w:r>
    </w:p>
    <w:p w14:paraId="60D904DF" w14:textId="19CC7867" w:rsidR="5B13999F" w:rsidRDefault="5B13999F" w:rsidP="5B13999F">
      <w:pPr>
        <w:rPr>
          <w:rFonts w:ascii="Verdana Pro" w:eastAsia="Verdana Pro" w:hAnsi="Verdana Pro" w:cs="Verdana Pro"/>
          <w:sz w:val="20"/>
          <w:szCs w:val="20"/>
        </w:rPr>
      </w:pPr>
    </w:p>
    <w:p w14:paraId="40A1FC60" w14:textId="2EF5607C" w:rsidR="5626A311" w:rsidRDefault="5626A311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10.</w:t>
      </w:r>
      <w:r>
        <w:tab/>
      </w: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Criminal Convictions</w:t>
      </w:r>
    </w:p>
    <w:p w14:paraId="7F8024E2" w14:textId="07D9FD44" w:rsidR="5B13999F" w:rsidRDefault="5B13999F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</w:p>
    <w:p w14:paraId="43633959" w14:textId="53AD8D10" w:rsidR="38A3B056" w:rsidRDefault="38A3B056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An individual’s conviction for a </w:t>
      </w:r>
      <w:r w:rsidRPr="5B13999F">
        <w:rPr>
          <w:rFonts w:ascii="Verdana Pro" w:eastAsia="Verdana Pro" w:hAnsi="Verdana Pro" w:cs="Verdana Pro"/>
          <w:i/>
          <w:iCs/>
          <w:sz w:val="20"/>
          <w:szCs w:val="20"/>
        </w:rPr>
        <w:t xml:space="preserve">Criminal Code </w:t>
      </w:r>
      <w:r w:rsidRPr="5B13999F">
        <w:rPr>
          <w:rFonts w:ascii="Verdana Pro" w:eastAsia="Verdana Pro" w:hAnsi="Verdana Pro" w:cs="Verdana Pro"/>
          <w:sz w:val="20"/>
          <w:szCs w:val="20"/>
        </w:rPr>
        <w:t>offense, as</w:t>
      </w:r>
      <w:r w:rsidR="35694897" w:rsidRPr="5B13999F">
        <w:rPr>
          <w:rFonts w:ascii="Verdana Pro" w:eastAsia="Verdana Pro" w:hAnsi="Verdana Pro" w:cs="Verdana Pro"/>
          <w:sz w:val="20"/>
          <w:szCs w:val="20"/>
        </w:rPr>
        <w:t xml:space="preserve"> determined by the HDSA or the applicable Affiliate Organization, will be deemed an infraction under this </w:t>
      </w:r>
      <w:r w:rsidR="14BBBB30" w:rsidRPr="5B13999F">
        <w:rPr>
          <w:rFonts w:ascii="Verdana Pro" w:eastAsia="Verdana Pro" w:hAnsi="Verdana Pro" w:cs="Verdana Pro"/>
          <w:sz w:val="20"/>
          <w:szCs w:val="20"/>
        </w:rPr>
        <w:t xml:space="preserve">Policy and may result in expulsion from </w:t>
      </w:r>
      <w:r w:rsidR="08F6F2AC" w:rsidRPr="5B13999F">
        <w:rPr>
          <w:rFonts w:ascii="Verdana Pro" w:eastAsia="Verdana Pro" w:hAnsi="Verdana Pro" w:cs="Verdana Pro"/>
          <w:sz w:val="20"/>
          <w:szCs w:val="20"/>
        </w:rPr>
        <w:t xml:space="preserve">Ontario Soccer and its Affiliate Organizations. </w:t>
      </w:r>
      <w:r w:rsidR="08F6F2AC" w:rsidRPr="5B13999F">
        <w:rPr>
          <w:rFonts w:ascii="Verdana Pro" w:eastAsia="Verdana Pro" w:hAnsi="Verdana Pro" w:cs="Verdana Pro"/>
          <w:i/>
          <w:iCs/>
          <w:sz w:val="20"/>
          <w:szCs w:val="20"/>
        </w:rPr>
        <w:t xml:space="preserve">Criminal Code </w:t>
      </w:r>
      <w:r w:rsidR="08F6F2AC" w:rsidRPr="5B13999F">
        <w:rPr>
          <w:rFonts w:ascii="Verdana Pro" w:eastAsia="Verdana Pro" w:hAnsi="Verdana Pro" w:cs="Verdana Pro"/>
          <w:sz w:val="20"/>
          <w:szCs w:val="20"/>
        </w:rPr>
        <w:t>offences may include, but are not limited to:</w:t>
      </w:r>
    </w:p>
    <w:p w14:paraId="46F1A7B2" w14:textId="2E912850" w:rsidR="08F6F2AC" w:rsidRDefault="08F6F2AC" w:rsidP="5B13999F">
      <w:pPr>
        <w:pStyle w:val="ListParagraph"/>
        <w:numPr>
          <w:ilvl w:val="0"/>
          <w:numId w:val="2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any child pornography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offences;</w:t>
      </w:r>
      <w:proofErr w:type="gramEnd"/>
    </w:p>
    <w:p w14:paraId="2123699C" w14:textId="39A314A9" w:rsidR="08F6F2AC" w:rsidRDefault="08F6F2AC" w:rsidP="5B13999F">
      <w:pPr>
        <w:pStyle w:val="ListParagraph"/>
        <w:numPr>
          <w:ilvl w:val="0"/>
          <w:numId w:val="2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any sexual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offences;</w:t>
      </w:r>
      <w:proofErr w:type="gramEnd"/>
    </w:p>
    <w:p w14:paraId="35DE3C9F" w14:textId="398381C9" w:rsidR="08F6F2AC" w:rsidRDefault="08F6F2AC" w:rsidP="5B13999F">
      <w:pPr>
        <w:pStyle w:val="ListParagraph"/>
        <w:numPr>
          <w:ilvl w:val="0"/>
          <w:numId w:val="2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any offence of physical </w:t>
      </w:r>
      <w:proofErr w:type="gramStart"/>
      <w:r w:rsidRPr="5B13999F">
        <w:rPr>
          <w:rFonts w:ascii="Verdana Pro" w:eastAsia="Verdana Pro" w:hAnsi="Verdana Pro" w:cs="Verdana Pro"/>
          <w:sz w:val="20"/>
          <w:szCs w:val="20"/>
        </w:rPr>
        <w:t>violence;</w:t>
      </w:r>
      <w:proofErr w:type="gramEnd"/>
    </w:p>
    <w:p w14:paraId="34B045AA" w14:textId="59B8CA6D" w:rsidR="08F6F2AC" w:rsidRDefault="08F6F2AC" w:rsidP="5B13999F">
      <w:pPr>
        <w:pStyle w:val="ListParagraph"/>
        <w:numPr>
          <w:ilvl w:val="0"/>
          <w:numId w:val="2"/>
        </w:num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sz w:val="20"/>
          <w:szCs w:val="20"/>
        </w:rPr>
        <w:t xml:space="preserve">any offence of assault. </w:t>
      </w:r>
    </w:p>
    <w:p w14:paraId="14E9243C" w14:textId="7F815EE8" w:rsidR="5B13999F" w:rsidRDefault="5B13999F" w:rsidP="5B13999F">
      <w:pPr>
        <w:rPr>
          <w:rFonts w:ascii="Verdana Pro" w:eastAsia="Verdana Pro" w:hAnsi="Verdana Pro" w:cs="Verdana Pro"/>
          <w:sz w:val="20"/>
          <w:szCs w:val="20"/>
        </w:rPr>
      </w:pPr>
    </w:p>
    <w:p w14:paraId="544E40CB" w14:textId="3D66E0C2" w:rsidR="4BD1BBD1" w:rsidRDefault="4BD1BBD1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11.</w:t>
      </w:r>
      <w:r>
        <w:tab/>
      </w: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Other Regulations</w:t>
      </w:r>
    </w:p>
    <w:p w14:paraId="282E19DC" w14:textId="037AFC2B" w:rsidR="5B13999F" w:rsidRDefault="5B13999F" w:rsidP="5B13999F">
      <w:pPr>
        <w:rPr>
          <w:rFonts w:ascii="Verdana Pro" w:eastAsia="Verdana Pro" w:hAnsi="Verdana Pro" w:cs="Verdana Pro"/>
          <w:b/>
          <w:bCs/>
          <w:sz w:val="20"/>
          <w:szCs w:val="20"/>
        </w:rPr>
      </w:pPr>
    </w:p>
    <w:p w14:paraId="731EE0D1" w14:textId="32D42FB7" w:rsidR="4BD1BBD1" w:rsidRDefault="4BD1BBD1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11.1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Harassment Policy-related procedures not covered here shall be administere</w:t>
      </w:r>
      <w:r w:rsidR="318AC4CE" w:rsidRPr="5B13999F">
        <w:rPr>
          <w:rFonts w:ascii="Verdana Pro" w:eastAsia="Verdana Pro" w:hAnsi="Verdana Pro" w:cs="Verdana Pro"/>
          <w:sz w:val="20"/>
          <w:szCs w:val="20"/>
        </w:rPr>
        <w:t xml:space="preserve">d according to the Ontario Soccer Code of Conduct and Ethics. </w:t>
      </w:r>
    </w:p>
    <w:p w14:paraId="305A0959" w14:textId="1976233E" w:rsidR="318AC4CE" w:rsidRDefault="318AC4CE" w:rsidP="5B13999F">
      <w:pPr>
        <w:rPr>
          <w:rFonts w:ascii="Verdana Pro" w:eastAsia="Verdana Pro" w:hAnsi="Verdana Pro" w:cs="Verdana Pro"/>
          <w:sz w:val="20"/>
          <w:szCs w:val="20"/>
        </w:rPr>
      </w:pPr>
      <w:r w:rsidRPr="5B13999F">
        <w:rPr>
          <w:rFonts w:ascii="Verdana Pro" w:eastAsia="Verdana Pro" w:hAnsi="Verdana Pro" w:cs="Verdana Pro"/>
          <w:b/>
          <w:bCs/>
          <w:sz w:val="20"/>
          <w:szCs w:val="20"/>
        </w:rPr>
        <w:t>11.2</w:t>
      </w:r>
      <w:r w:rsidRPr="5B13999F">
        <w:rPr>
          <w:rFonts w:ascii="Verdana Pro" w:eastAsia="Verdana Pro" w:hAnsi="Verdana Pro" w:cs="Verdana Pro"/>
          <w:sz w:val="20"/>
          <w:szCs w:val="20"/>
        </w:rPr>
        <w:t xml:space="preserve"> Where a conflict between Ontario Soccer and HDSA arises, Ontario Soccer Policies</w:t>
      </w:r>
      <w:r w:rsidR="1C24FE27" w:rsidRPr="5B13999F">
        <w:rPr>
          <w:rFonts w:ascii="Verdana Pro" w:eastAsia="Verdana Pro" w:hAnsi="Verdana Pro" w:cs="Verdana Pro"/>
          <w:sz w:val="20"/>
          <w:szCs w:val="20"/>
        </w:rPr>
        <w:t>, Rules, and Regulations shall be applied.</w:t>
      </w:r>
    </w:p>
    <w:p w14:paraId="07139F76" w14:textId="66F24784" w:rsidR="5B13999F" w:rsidRDefault="5B13999F" w:rsidP="5B13999F">
      <w:pPr>
        <w:rPr>
          <w:rFonts w:ascii="Verdana Pro" w:eastAsia="Verdana Pro" w:hAnsi="Verdana Pro" w:cs="Verdana Pro"/>
          <w:sz w:val="20"/>
          <w:szCs w:val="20"/>
        </w:rPr>
      </w:pPr>
    </w:p>
    <w:p w14:paraId="316B2D27" w14:textId="78C15924" w:rsidR="5B13999F" w:rsidRDefault="5B13999F" w:rsidP="5B13999F">
      <w:pPr>
        <w:rPr>
          <w:rFonts w:ascii="Verdana Pro" w:eastAsia="Verdana Pro" w:hAnsi="Verdana Pro" w:cs="Verdana Pro"/>
          <w:sz w:val="20"/>
          <w:szCs w:val="20"/>
        </w:rPr>
      </w:pPr>
    </w:p>
    <w:p w14:paraId="4B9DD95A" w14:textId="709CB520" w:rsidR="5B13999F" w:rsidRDefault="5B13999F" w:rsidP="5B13999F">
      <w:pPr>
        <w:ind w:left="720"/>
        <w:rPr>
          <w:rFonts w:ascii="Verdana Pro" w:eastAsia="Verdana Pro" w:hAnsi="Verdana Pro" w:cs="Verdana Pro"/>
          <w:sz w:val="20"/>
          <w:szCs w:val="20"/>
        </w:rPr>
      </w:pPr>
    </w:p>
    <w:p w14:paraId="7EA2C9DB" w14:textId="3DBF34ED" w:rsidR="5B13999F" w:rsidRDefault="5B13999F" w:rsidP="5B13999F">
      <w:pPr>
        <w:ind w:left="720"/>
        <w:rPr>
          <w:rFonts w:ascii="Verdana Pro" w:eastAsia="Verdana Pro" w:hAnsi="Verdana Pro" w:cs="Verdana Pro"/>
          <w:sz w:val="20"/>
          <w:szCs w:val="20"/>
        </w:rPr>
      </w:pPr>
    </w:p>
    <w:p w14:paraId="18D7AC71" w14:textId="506C5542" w:rsidR="5B13999F" w:rsidRDefault="5B13999F" w:rsidP="5B13999F">
      <w:pPr>
        <w:rPr>
          <w:rFonts w:ascii="Verdana Pro" w:eastAsia="Verdana Pro" w:hAnsi="Verdana Pro" w:cs="Verdana Pro"/>
          <w:sz w:val="20"/>
          <w:szCs w:val="20"/>
        </w:rPr>
      </w:pPr>
    </w:p>
    <w:p w14:paraId="2B98B474" w14:textId="37539F16" w:rsidR="5B13999F" w:rsidRDefault="5B13999F" w:rsidP="5B13999F">
      <w:pPr>
        <w:rPr>
          <w:rFonts w:ascii="Verdana Pro" w:eastAsia="Verdana Pro" w:hAnsi="Verdana Pro" w:cs="Verdana Pro"/>
          <w:sz w:val="20"/>
          <w:szCs w:val="20"/>
        </w:rPr>
      </w:pPr>
    </w:p>
    <w:sectPr w:rsidR="5B13999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F41F" w14:textId="77777777" w:rsidR="00A86D5C" w:rsidRDefault="007F3AC8">
      <w:pPr>
        <w:spacing w:after="0" w:line="240" w:lineRule="auto"/>
      </w:pPr>
      <w:r>
        <w:separator/>
      </w:r>
    </w:p>
  </w:endnote>
  <w:endnote w:type="continuationSeparator" w:id="0">
    <w:p w14:paraId="3599A056" w14:textId="77777777" w:rsidR="00A86D5C" w:rsidRDefault="007F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01CBB2" w14:paraId="1D63B5AC" w14:textId="77777777" w:rsidTr="5F01CBB2">
      <w:tc>
        <w:tcPr>
          <w:tcW w:w="3120" w:type="dxa"/>
        </w:tcPr>
        <w:p w14:paraId="3756902B" w14:textId="3B183E22" w:rsidR="5F01CBB2" w:rsidRDefault="5F01CBB2" w:rsidP="5F01CBB2">
          <w:pPr>
            <w:pStyle w:val="Header"/>
            <w:ind w:left="-115"/>
          </w:pPr>
        </w:p>
      </w:tc>
      <w:tc>
        <w:tcPr>
          <w:tcW w:w="3120" w:type="dxa"/>
        </w:tcPr>
        <w:p w14:paraId="7253624E" w14:textId="2E60EA65" w:rsidR="5F01CBB2" w:rsidRDefault="5F01CBB2" w:rsidP="5F01CBB2">
          <w:pPr>
            <w:pStyle w:val="Header"/>
            <w:jc w:val="center"/>
          </w:pPr>
        </w:p>
      </w:tc>
      <w:tc>
        <w:tcPr>
          <w:tcW w:w="3120" w:type="dxa"/>
        </w:tcPr>
        <w:p w14:paraId="50B60AFB" w14:textId="046A1CB0" w:rsidR="5F01CBB2" w:rsidRDefault="5F01CBB2" w:rsidP="5F01CBB2">
          <w:pPr>
            <w:pStyle w:val="Header"/>
            <w:ind w:right="-115"/>
            <w:jc w:val="right"/>
          </w:pPr>
        </w:p>
      </w:tc>
    </w:tr>
  </w:tbl>
  <w:p w14:paraId="6A70C7AB" w14:textId="4FC1113C" w:rsidR="5F01CBB2" w:rsidRDefault="5F01CBB2" w:rsidP="5F01C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01CBB2" w14:paraId="550888F5" w14:textId="77777777" w:rsidTr="5F01CBB2">
      <w:tc>
        <w:tcPr>
          <w:tcW w:w="3120" w:type="dxa"/>
        </w:tcPr>
        <w:p w14:paraId="2CFD9E71" w14:textId="722F6E17" w:rsidR="5F01CBB2" w:rsidRDefault="5F01CBB2" w:rsidP="5F01CBB2">
          <w:pPr>
            <w:pStyle w:val="Header"/>
            <w:ind w:left="-115"/>
          </w:pPr>
        </w:p>
      </w:tc>
      <w:tc>
        <w:tcPr>
          <w:tcW w:w="3120" w:type="dxa"/>
        </w:tcPr>
        <w:p w14:paraId="77E65C78" w14:textId="0D6C9D87" w:rsidR="5F01CBB2" w:rsidRDefault="5F01CBB2" w:rsidP="5F01CBB2">
          <w:pPr>
            <w:pStyle w:val="Header"/>
            <w:jc w:val="center"/>
          </w:pPr>
        </w:p>
      </w:tc>
      <w:tc>
        <w:tcPr>
          <w:tcW w:w="3120" w:type="dxa"/>
        </w:tcPr>
        <w:p w14:paraId="6A139B7D" w14:textId="6944C8B5" w:rsidR="5F01CBB2" w:rsidRDefault="5F01CBB2" w:rsidP="5F01CBB2">
          <w:pPr>
            <w:pStyle w:val="Header"/>
            <w:ind w:right="-115"/>
            <w:jc w:val="right"/>
          </w:pPr>
        </w:p>
      </w:tc>
    </w:tr>
  </w:tbl>
  <w:p w14:paraId="0B27B148" w14:textId="2DDB09CF" w:rsidR="5F01CBB2" w:rsidRDefault="5F01CBB2" w:rsidP="5F01C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8F54" w14:textId="77777777" w:rsidR="00A86D5C" w:rsidRDefault="007F3AC8">
      <w:pPr>
        <w:spacing w:after="0" w:line="240" w:lineRule="auto"/>
      </w:pPr>
      <w:r>
        <w:separator/>
      </w:r>
    </w:p>
  </w:footnote>
  <w:footnote w:type="continuationSeparator" w:id="0">
    <w:p w14:paraId="5B3034DE" w14:textId="77777777" w:rsidR="00A86D5C" w:rsidRDefault="007F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01CBB2" w14:paraId="3E5B4310" w14:textId="77777777" w:rsidTr="5F01CBB2">
      <w:tc>
        <w:tcPr>
          <w:tcW w:w="3120" w:type="dxa"/>
        </w:tcPr>
        <w:p w14:paraId="2972EEFD" w14:textId="64B80804" w:rsidR="5F01CBB2" w:rsidRDefault="5F01CBB2" w:rsidP="5F01CBB2">
          <w:pPr>
            <w:pStyle w:val="Header"/>
            <w:ind w:left="-115"/>
          </w:pPr>
        </w:p>
      </w:tc>
      <w:tc>
        <w:tcPr>
          <w:tcW w:w="3120" w:type="dxa"/>
        </w:tcPr>
        <w:p w14:paraId="22BEF6D3" w14:textId="66E24E02" w:rsidR="5F01CBB2" w:rsidRDefault="5F01CBB2" w:rsidP="5F01CBB2">
          <w:pPr>
            <w:pStyle w:val="Header"/>
            <w:jc w:val="center"/>
          </w:pPr>
        </w:p>
      </w:tc>
      <w:tc>
        <w:tcPr>
          <w:tcW w:w="3120" w:type="dxa"/>
        </w:tcPr>
        <w:p w14:paraId="79E2D16A" w14:textId="5672D20C" w:rsidR="5F01CBB2" w:rsidRDefault="5F01CBB2" w:rsidP="5F01CBB2">
          <w:pPr>
            <w:pStyle w:val="Header"/>
            <w:ind w:right="-115"/>
            <w:jc w:val="right"/>
          </w:pPr>
        </w:p>
      </w:tc>
    </w:tr>
  </w:tbl>
  <w:p w14:paraId="4F7D4221" w14:textId="677F6D43" w:rsidR="5F01CBB2" w:rsidRDefault="5F01CBB2" w:rsidP="5F01C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1245"/>
      <w:gridCol w:w="6810"/>
      <w:gridCol w:w="1305"/>
    </w:tblGrid>
    <w:tr w:rsidR="5F01CBB2" w14:paraId="763F870F" w14:textId="77777777" w:rsidTr="1542AEDE">
      <w:tc>
        <w:tcPr>
          <w:tcW w:w="1245" w:type="dxa"/>
        </w:tcPr>
        <w:p w14:paraId="0AC2216C" w14:textId="578FB7B9" w:rsidR="5F01CBB2" w:rsidRDefault="5F01CBB2" w:rsidP="5F01CBB2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25BB4C09" wp14:editId="08F1838C">
                <wp:extent cx="659230" cy="659230"/>
                <wp:effectExtent l="0" t="0" r="0" b="0"/>
                <wp:docPr id="1288180553" name="Picture 12881805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230" cy="659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0" w:type="dxa"/>
          <w:vAlign w:val="bottom"/>
        </w:tcPr>
        <w:p w14:paraId="75677B23" w14:textId="3055CBD2" w:rsidR="5F01CBB2" w:rsidRDefault="1542AEDE" w:rsidP="5F01CBB2">
          <w:pPr>
            <w:spacing w:after="0"/>
            <w:jc w:val="center"/>
            <w:rPr>
              <w:b/>
              <w:bCs/>
              <w:sz w:val="28"/>
              <w:szCs w:val="28"/>
            </w:rPr>
          </w:pPr>
          <w:r w:rsidRPr="1542AEDE">
            <w:rPr>
              <w:b/>
              <w:bCs/>
              <w:sz w:val="28"/>
              <w:szCs w:val="28"/>
            </w:rPr>
            <w:t>HURONIA DISTRICT SOCCER ASSOCIATION HARASSMENT POLICY</w:t>
          </w:r>
        </w:p>
        <w:p w14:paraId="157D0F23" w14:textId="142BCCFD" w:rsidR="5F01CBB2" w:rsidRDefault="5F01CBB2" w:rsidP="5F01CBB2">
          <w:pPr>
            <w:pStyle w:val="Header"/>
            <w:jc w:val="center"/>
          </w:pPr>
        </w:p>
      </w:tc>
      <w:tc>
        <w:tcPr>
          <w:tcW w:w="1305" w:type="dxa"/>
        </w:tcPr>
        <w:p w14:paraId="06314504" w14:textId="39C1CFE2" w:rsidR="5F01CBB2" w:rsidRDefault="5F01CBB2" w:rsidP="5F01CBB2">
          <w:pPr>
            <w:pStyle w:val="Header"/>
            <w:ind w:right="-115"/>
            <w:jc w:val="right"/>
          </w:pPr>
        </w:p>
      </w:tc>
    </w:tr>
  </w:tbl>
  <w:p w14:paraId="2C2969E6" w14:textId="6E2F4949" w:rsidR="5F01CBB2" w:rsidRDefault="5F01CBB2" w:rsidP="5F01CBB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5nTF0iOUKDs8B" int2:id="lgXyLoUR">
      <int2:state int2:value="Rejected" int2:type="LegacyProofing"/>
    </int2:textHash>
    <int2:textHash int2:hashCode="XSUiEPxXFZ9tOg" int2:id="M3acCRDS">
      <int2:state int2:value="Rejected" int2:type="LegacyProofing"/>
    </int2:textHash>
    <int2:textHash int2:hashCode="v3jXqOAVqWKVSe" int2:id="zWsBWUKb">
      <int2:state int2:value="Rejected" int2:type="LegacyProofing"/>
    </int2:textHash>
    <int2:bookmark int2:bookmarkName="_Int_6iZsuF1A" int2:invalidationBookmarkName="" int2:hashCode="PP+Hh7LqQ7YUGl" int2:id="9lUVOmOJ">
      <int2:state int2:value="Rejected" int2:type="LegacyProofing"/>
    </int2:bookmark>
    <int2:bookmark int2:bookmarkName="_Int_FUJYoA7k" int2:invalidationBookmarkName="" int2:hashCode="zmINZ0mIDXnHAO" int2:id="mzoj5Oks">
      <int2:state int2:value="Rejected" int2:type="LegacyProofing"/>
    </int2:bookmark>
    <int2:bookmark int2:bookmarkName="_Int_tQM3LYwm" int2:invalidationBookmarkName="" int2:hashCode="y0cpf1SIQVEiWV" int2:id="8IQt0IGL">
      <int2:state int2:value="Rejected" int2:type="LegacyProofing"/>
    </int2:bookmark>
    <int2:bookmark int2:bookmarkName="_Int_9pNTYr97" int2:invalidationBookmarkName="" int2:hashCode="8i37vNlztxVO/z" int2:id="sQvEDjIL">
      <int2:state int2:value="Rejected" int2:type="LegacyProofing"/>
    </int2:bookmark>
    <int2:bookmark int2:bookmarkName="_Int_MfDmyRV0" int2:invalidationBookmarkName="" int2:hashCode="ZdGjZKcdQXLN1H" int2:id="Dx9yd0LW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D498"/>
    <w:multiLevelType w:val="hybridMultilevel"/>
    <w:tmpl w:val="CF7EBC20"/>
    <w:lvl w:ilvl="0" w:tplc="C9405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6F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4E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48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64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ED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87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81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E8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43F8"/>
    <w:multiLevelType w:val="hybridMultilevel"/>
    <w:tmpl w:val="75D27C6A"/>
    <w:lvl w:ilvl="0" w:tplc="6546B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2AB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200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0F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A1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6F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AC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E1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D05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757A"/>
    <w:multiLevelType w:val="hybridMultilevel"/>
    <w:tmpl w:val="7E46D720"/>
    <w:lvl w:ilvl="0" w:tplc="7974EB70">
      <w:start w:val="1"/>
      <w:numFmt w:val="lowerLetter"/>
      <w:lvlText w:val="%1)"/>
      <w:lvlJc w:val="left"/>
      <w:pPr>
        <w:ind w:left="720" w:hanging="360"/>
      </w:pPr>
    </w:lvl>
    <w:lvl w:ilvl="1" w:tplc="EFFA0614">
      <w:start w:val="1"/>
      <w:numFmt w:val="lowerLetter"/>
      <w:lvlText w:val="%2."/>
      <w:lvlJc w:val="left"/>
      <w:pPr>
        <w:ind w:left="1440" w:hanging="360"/>
      </w:pPr>
    </w:lvl>
    <w:lvl w:ilvl="2" w:tplc="6E88DF9E">
      <w:start w:val="1"/>
      <w:numFmt w:val="lowerRoman"/>
      <w:lvlText w:val="%3."/>
      <w:lvlJc w:val="right"/>
      <w:pPr>
        <w:ind w:left="2160" w:hanging="180"/>
      </w:pPr>
    </w:lvl>
    <w:lvl w:ilvl="3" w:tplc="4BA44940">
      <w:start w:val="1"/>
      <w:numFmt w:val="decimal"/>
      <w:lvlText w:val="%4."/>
      <w:lvlJc w:val="left"/>
      <w:pPr>
        <w:ind w:left="2880" w:hanging="360"/>
      </w:pPr>
    </w:lvl>
    <w:lvl w:ilvl="4" w:tplc="8FB6D92C">
      <w:start w:val="1"/>
      <w:numFmt w:val="lowerLetter"/>
      <w:lvlText w:val="%5."/>
      <w:lvlJc w:val="left"/>
      <w:pPr>
        <w:ind w:left="3600" w:hanging="360"/>
      </w:pPr>
    </w:lvl>
    <w:lvl w:ilvl="5" w:tplc="0D804588">
      <w:start w:val="1"/>
      <w:numFmt w:val="lowerRoman"/>
      <w:lvlText w:val="%6."/>
      <w:lvlJc w:val="right"/>
      <w:pPr>
        <w:ind w:left="4320" w:hanging="180"/>
      </w:pPr>
    </w:lvl>
    <w:lvl w:ilvl="6" w:tplc="E6700BF4">
      <w:start w:val="1"/>
      <w:numFmt w:val="decimal"/>
      <w:lvlText w:val="%7."/>
      <w:lvlJc w:val="left"/>
      <w:pPr>
        <w:ind w:left="5040" w:hanging="360"/>
      </w:pPr>
    </w:lvl>
    <w:lvl w:ilvl="7" w:tplc="E55EF9FA">
      <w:start w:val="1"/>
      <w:numFmt w:val="lowerLetter"/>
      <w:lvlText w:val="%8."/>
      <w:lvlJc w:val="left"/>
      <w:pPr>
        <w:ind w:left="5760" w:hanging="360"/>
      </w:pPr>
    </w:lvl>
    <w:lvl w:ilvl="8" w:tplc="8020C3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69AB"/>
    <w:multiLevelType w:val="multilevel"/>
    <w:tmpl w:val="CE6CB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B250"/>
    <w:multiLevelType w:val="multilevel"/>
    <w:tmpl w:val="6FB6F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5BA9"/>
    <w:multiLevelType w:val="hybridMultilevel"/>
    <w:tmpl w:val="BFA0EAF8"/>
    <w:lvl w:ilvl="0" w:tplc="ED3EF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69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566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C0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0B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640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00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21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25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802B"/>
    <w:multiLevelType w:val="hybridMultilevel"/>
    <w:tmpl w:val="AFC48964"/>
    <w:lvl w:ilvl="0" w:tplc="236C4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8E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83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68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A4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43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A0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C2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27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6A50B"/>
    <w:multiLevelType w:val="multilevel"/>
    <w:tmpl w:val="D70EE5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D5D6B"/>
    <w:multiLevelType w:val="hybridMultilevel"/>
    <w:tmpl w:val="F0127D8A"/>
    <w:lvl w:ilvl="0" w:tplc="9BEC1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8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9E3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85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89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D4C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A8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4B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A0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F5C38"/>
    <w:multiLevelType w:val="hybridMultilevel"/>
    <w:tmpl w:val="0D7CB494"/>
    <w:lvl w:ilvl="0" w:tplc="001EFA3A">
      <w:start w:val="1"/>
      <w:numFmt w:val="decimal"/>
      <w:lvlText w:val="%1."/>
      <w:lvlJc w:val="left"/>
      <w:pPr>
        <w:ind w:left="720" w:hanging="360"/>
      </w:pPr>
    </w:lvl>
    <w:lvl w:ilvl="1" w:tplc="2D56A870">
      <w:start w:val="1"/>
      <w:numFmt w:val="lowerLetter"/>
      <w:lvlText w:val="%2."/>
      <w:lvlJc w:val="left"/>
      <w:pPr>
        <w:ind w:left="1440" w:hanging="360"/>
      </w:pPr>
    </w:lvl>
    <w:lvl w:ilvl="2" w:tplc="538A38DC">
      <w:start w:val="1"/>
      <w:numFmt w:val="lowerRoman"/>
      <w:lvlText w:val="%3."/>
      <w:lvlJc w:val="right"/>
      <w:pPr>
        <w:ind w:left="2160" w:hanging="180"/>
      </w:pPr>
    </w:lvl>
    <w:lvl w:ilvl="3" w:tplc="AEF206AC">
      <w:start w:val="1"/>
      <w:numFmt w:val="decimal"/>
      <w:lvlText w:val="%4."/>
      <w:lvlJc w:val="left"/>
      <w:pPr>
        <w:ind w:left="2880" w:hanging="360"/>
      </w:pPr>
    </w:lvl>
    <w:lvl w:ilvl="4" w:tplc="660AECCC">
      <w:start w:val="1"/>
      <w:numFmt w:val="lowerLetter"/>
      <w:lvlText w:val="%5."/>
      <w:lvlJc w:val="left"/>
      <w:pPr>
        <w:ind w:left="3600" w:hanging="360"/>
      </w:pPr>
    </w:lvl>
    <w:lvl w:ilvl="5" w:tplc="F67CBF90">
      <w:start w:val="1"/>
      <w:numFmt w:val="lowerRoman"/>
      <w:lvlText w:val="%6."/>
      <w:lvlJc w:val="right"/>
      <w:pPr>
        <w:ind w:left="4320" w:hanging="180"/>
      </w:pPr>
    </w:lvl>
    <w:lvl w:ilvl="6" w:tplc="9E3CE5A2">
      <w:start w:val="1"/>
      <w:numFmt w:val="decimal"/>
      <w:lvlText w:val="%7."/>
      <w:lvlJc w:val="left"/>
      <w:pPr>
        <w:ind w:left="5040" w:hanging="360"/>
      </w:pPr>
    </w:lvl>
    <w:lvl w:ilvl="7" w:tplc="38DEEADA">
      <w:start w:val="1"/>
      <w:numFmt w:val="lowerLetter"/>
      <w:lvlText w:val="%8."/>
      <w:lvlJc w:val="left"/>
      <w:pPr>
        <w:ind w:left="5760" w:hanging="360"/>
      </w:pPr>
    </w:lvl>
    <w:lvl w:ilvl="8" w:tplc="74EAAF8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62BA3"/>
    <w:multiLevelType w:val="hybridMultilevel"/>
    <w:tmpl w:val="7212986C"/>
    <w:lvl w:ilvl="0" w:tplc="0876E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A1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A3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02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47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366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C7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8F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3EF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038FF"/>
    <w:multiLevelType w:val="hybridMultilevel"/>
    <w:tmpl w:val="D35E5602"/>
    <w:lvl w:ilvl="0" w:tplc="F3F8FFD6">
      <w:start w:val="1"/>
      <w:numFmt w:val="lowerLetter"/>
      <w:lvlText w:val="%1)"/>
      <w:lvlJc w:val="left"/>
      <w:pPr>
        <w:ind w:left="720" w:hanging="360"/>
      </w:pPr>
    </w:lvl>
    <w:lvl w:ilvl="1" w:tplc="7AF21718">
      <w:start w:val="1"/>
      <w:numFmt w:val="lowerLetter"/>
      <w:lvlText w:val="%2."/>
      <w:lvlJc w:val="left"/>
      <w:pPr>
        <w:ind w:left="1440" w:hanging="360"/>
      </w:pPr>
    </w:lvl>
    <w:lvl w:ilvl="2" w:tplc="3870B44C">
      <w:start w:val="1"/>
      <w:numFmt w:val="lowerRoman"/>
      <w:lvlText w:val="%3."/>
      <w:lvlJc w:val="right"/>
      <w:pPr>
        <w:ind w:left="2160" w:hanging="180"/>
      </w:pPr>
    </w:lvl>
    <w:lvl w:ilvl="3" w:tplc="7464A388">
      <w:start w:val="1"/>
      <w:numFmt w:val="decimal"/>
      <w:lvlText w:val="%4."/>
      <w:lvlJc w:val="left"/>
      <w:pPr>
        <w:ind w:left="2880" w:hanging="360"/>
      </w:pPr>
    </w:lvl>
    <w:lvl w:ilvl="4" w:tplc="3A90093E">
      <w:start w:val="1"/>
      <w:numFmt w:val="lowerLetter"/>
      <w:lvlText w:val="%5."/>
      <w:lvlJc w:val="left"/>
      <w:pPr>
        <w:ind w:left="3600" w:hanging="360"/>
      </w:pPr>
    </w:lvl>
    <w:lvl w:ilvl="5" w:tplc="D7E4EA74">
      <w:start w:val="1"/>
      <w:numFmt w:val="lowerRoman"/>
      <w:lvlText w:val="%6."/>
      <w:lvlJc w:val="right"/>
      <w:pPr>
        <w:ind w:left="4320" w:hanging="180"/>
      </w:pPr>
    </w:lvl>
    <w:lvl w:ilvl="6" w:tplc="03B0C6C2">
      <w:start w:val="1"/>
      <w:numFmt w:val="decimal"/>
      <w:lvlText w:val="%7."/>
      <w:lvlJc w:val="left"/>
      <w:pPr>
        <w:ind w:left="5040" w:hanging="360"/>
      </w:pPr>
    </w:lvl>
    <w:lvl w:ilvl="7" w:tplc="ABA08902">
      <w:start w:val="1"/>
      <w:numFmt w:val="lowerLetter"/>
      <w:lvlText w:val="%8."/>
      <w:lvlJc w:val="left"/>
      <w:pPr>
        <w:ind w:left="5760" w:hanging="360"/>
      </w:pPr>
    </w:lvl>
    <w:lvl w:ilvl="8" w:tplc="8E1AE6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3DB71"/>
    <w:multiLevelType w:val="hybridMultilevel"/>
    <w:tmpl w:val="12943B40"/>
    <w:lvl w:ilvl="0" w:tplc="653E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8F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FAC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0C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6F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CD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88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4C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C24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21C8C"/>
    <w:multiLevelType w:val="hybridMultilevel"/>
    <w:tmpl w:val="A52CF204"/>
    <w:lvl w:ilvl="0" w:tplc="34A89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E8D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E8F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E3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48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70F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8C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00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84A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698A"/>
    <w:multiLevelType w:val="hybridMultilevel"/>
    <w:tmpl w:val="0BD44070"/>
    <w:lvl w:ilvl="0" w:tplc="6C1E5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4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23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C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08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2E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E9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E9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94B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E386B"/>
    <w:multiLevelType w:val="hybridMultilevel"/>
    <w:tmpl w:val="E7E6E6E0"/>
    <w:lvl w:ilvl="0" w:tplc="CEF05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02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EAF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A9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2C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67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63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E0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27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311480">
    <w:abstractNumId w:val="13"/>
  </w:num>
  <w:num w:numId="2" w16cid:durableId="1521043718">
    <w:abstractNumId w:val="11"/>
  </w:num>
  <w:num w:numId="3" w16cid:durableId="792404558">
    <w:abstractNumId w:val="3"/>
  </w:num>
  <w:num w:numId="4" w16cid:durableId="1422096633">
    <w:abstractNumId w:val="6"/>
  </w:num>
  <w:num w:numId="5" w16cid:durableId="410200233">
    <w:abstractNumId w:val="2"/>
  </w:num>
  <w:num w:numId="6" w16cid:durableId="1606888193">
    <w:abstractNumId w:val="12"/>
  </w:num>
  <w:num w:numId="7" w16cid:durableId="1306083512">
    <w:abstractNumId w:val="10"/>
  </w:num>
  <w:num w:numId="8" w16cid:durableId="635835072">
    <w:abstractNumId w:val="5"/>
  </w:num>
  <w:num w:numId="9" w16cid:durableId="1960719973">
    <w:abstractNumId w:val="0"/>
  </w:num>
  <w:num w:numId="10" w16cid:durableId="1443262841">
    <w:abstractNumId w:val="8"/>
  </w:num>
  <w:num w:numId="11" w16cid:durableId="1097479989">
    <w:abstractNumId w:val="15"/>
  </w:num>
  <w:num w:numId="12" w16cid:durableId="270405813">
    <w:abstractNumId w:val="4"/>
  </w:num>
  <w:num w:numId="13" w16cid:durableId="907619264">
    <w:abstractNumId w:val="7"/>
  </w:num>
  <w:num w:numId="14" w16cid:durableId="117646935">
    <w:abstractNumId w:val="1"/>
  </w:num>
  <w:num w:numId="15" w16cid:durableId="738863719">
    <w:abstractNumId w:val="14"/>
  </w:num>
  <w:num w:numId="16" w16cid:durableId="11638178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C6BF62"/>
    <w:rsid w:val="000BB914"/>
    <w:rsid w:val="001F55A9"/>
    <w:rsid w:val="00527474"/>
    <w:rsid w:val="00581B4B"/>
    <w:rsid w:val="005FE4E1"/>
    <w:rsid w:val="007F3AC8"/>
    <w:rsid w:val="008A7500"/>
    <w:rsid w:val="00A36148"/>
    <w:rsid w:val="00A86D5C"/>
    <w:rsid w:val="01055D0D"/>
    <w:rsid w:val="01570E28"/>
    <w:rsid w:val="0169598C"/>
    <w:rsid w:val="01CCFAE2"/>
    <w:rsid w:val="01E69487"/>
    <w:rsid w:val="01EDF09B"/>
    <w:rsid w:val="021C6583"/>
    <w:rsid w:val="022F9B28"/>
    <w:rsid w:val="02374082"/>
    <w:rsid w:val="025327A7"/>
    <w:rsid w:val="029CE6F4"/>
    <w:rsid w:val="02D698D4"/>
    <w:rsid w:val="02E72D09"/>
    <w:rsid w:val="0330198C"/>
    <w:rsid w:val="0349C429"/>
    <w:rsid w:val="036063E2"/>
    <w:rsid w:val="03989281"/>
    <w:rsid w:val="03AD375B"/>
    <w:rsid w:val="0403470F"/>
    <w:rsid w:val="040927BA"/>
    <w:rsid w:val="044FEAD8"/>
    <w:rsid w:val="04726935"/>
    <w:rsid w:val="04857175"/>
    <w:rsid w:val="04E475BA"/>
    <w:rsid w:val="04EF36C0"/>
    <w:rsid w:val="055E6CE1"/>
    <w:rsid w:val="056DB5F5"/>
    <w:rsid w:val="05A3E228"/>
    <w:rsid w:val="05DE388D"/>
    <w:rsid w:val="061E52DC"/>
    <w:rsid w:val="066C35D9"/>
    <w:rsid w:val="067835E9"/>
    <w:rsid w:val="0697E189"/>
    <w:rsid w:val="073FB289"/>
    <w:rsid w:val="07B2238D"/>
    <w:rsid w:val="07C23FFF"/>
    <w:rsid w:val="0842C5A2"/>
    <w:rsid w:val="08A556B7"/>
    <w:rsid w:val="08F6F2AC"/>
    <w:rsid w:val="0907A808"/>
    <w:rsid w:val="0936970B"/>
    <w:rsid w:val="09373BE8"/>
    <w:rsid w:val="09CEE969"/>
    <w:rsid w:val="09D4D177"/>
    <w:rsid w:val="09EBA299"/>
    <w:rsid w:val="0A77534B"/>
    <w:rsid w:val="0A9C2D65"/>
    <w:rsid w:val="0AA51E0B"/>
    <w:rsid w:val="0AD10A6B"/>
    <w:rsid w:val="0B29107C"/>
    <w:rsid w:val="0B320BD9"/>
    <w:rsid w:val="0B57F0B6"/>
    <w:rsid w:val="0B73277C"/>
    <w:rsid w:val="0BD713CF"/>
    <w:rsid w:val="0BDE9A3A"/>
    <w:rsid w:val="0C40EE6C"/>
    <w:rsid w:val="0C8D717C"/>
    <w:rsid w:val="0CAFE77F"/>
    <w:rsid w:val="0CC57E27"/>
    <w:rsid w:val="0CCA6FA7"/>
    <w:rsid w:val="0D08A011"/>
    <w:rsid w:val="0D0F2855"/>
    <w:rsid w:val="0D1108D1"/>
    <w:rsid w:val="0D20E5ED"/>
    <w:rsid w:val="0D7A6A9B"/>
    <w:rsid w:val="0DDCBECD"/>
    <w:rsid w:val="0DEEE2DB"/>
    <w:rsid w:val="0DEF1391"/>
    <w:rsid w:val="0E1453E9"/>
    <w:rsid w:val="0E1C591B"/>
    <w:rsid w:val="0E2C9B2E"/>
    <w:rsid w:val="0E2DB064"/>
    <w:rsid w:val="0E3A8EA2"/>
    <w:rsid w:val="0E66B12A"/>
    <w:rsid w:val="0E84A4FD"/>
    <w:rsid w:val="0EA94CA6"/>
    <w:rsid w:val="0F0EB491"/>
    <w:rsid w:val="0F163AFC"/>
    <w:rsid w:val="0F188252"/>
    <w:rsid w:val="0F2150A3"/>
    <w:rsid w:val="0F2FE8C3"/>
    <w:rsid w:val="0F3B52F4"/>
    <w:rsid w:val="0F3D75B3"/>
    <w:rsid w:val="0F8F1B79"/>
    <w:rsid w:val="0FBC2974"/>
    <w:rsid w:val="0FC980C5"/>
    <w:rsid w:val="0FD48E6A"/>
    <w:rsid w:val="0FEC549F"/>
    <w:rsid w:val="1007D3B1"/>
    <w:rsid w:val="10268B12"/>
    <w:rsid w:val="11655126"/>
    <w:rsid w:val="11849BB5"/>
    <w:rsid w:val="119D2620"/>
    <w:rsid w:val="11BEA331"/>
    <w:rsid w:val="12100935"/>
    <w:rsid w:val="125306A1"/>
    <w:rsid w:val="1257387C"/>
    <w:rsid w:val="12B027A0"/>
    <w:rsid w:val="13012187"/>
    <w:rsid w:val="1304E44A"/>
    <w:rsid w:val="13567269"/>
    <w:rsid w:val="137507BB"/>
    <w:rsid w:val="13DE9824"/>
    <w:rsid w:val="13E225B4"/>
    <w:rsid w:val="149DF5BB"/>
    <w:rsid w:val="14BBBB30"/>
    <w:rsid w:val="15372D33"/>
    <w:rsid w:val="1542AEDE"/>
    <w:rsid w:val="1549C195"/>
    <w:rsid w:val="15857C80"/>
    <w:rsid w:val="1592B1CE"/>
    <w:rsid w:val="15B70FC3"/>
    <w:rsid w:val="1603C9C5"/>
    <w:rsid w:val="16287199"/>
    <w:rsid w:val="164A1482"/>
    <w:rsid w:val="1657FD09"/>
    <w:rsid w:val="16A1985B"/>
    <w:rsid w:val="1773273A"/>
    <w:rsid w:val="17B69A85"/>
    <w:rsid w:val="1893AC0C"/>
    <w:rsid w:val="18D19C73"/>
    <w:rsid w:val="18F9B151"/>
    <w:rsid w:val="1907C9C2"/>
    <w:rsid w:val="19526AE6"/>
    <w:rsid w:val="19D55B2D"/>
    <w:rsid w:val="1A6178A7"/>
    <w:rsid w:val="1AB096BE"/>
    <w:rsid w:val="1AB2204B"/>
    <w:rsid w:val="1AC37A84"/>
    <w:rsid w:val="1B247AE5"/>
    <w:rsid w:val="1B4B0DD5"/>
    <w:rsid w:val="1B6718D5"/>
    <w:rsid w:val="1B98930E"/>
    <w:rsid w:val="1BEBBFB5"/>
    <w:rsid w:val="1C1094AB"/>
    <w:rsid w:val="1C24FE27"/>
    <w:rsid w:val="1C592B58"/>
    <w:rsid w:val="1C9E588E"/>
    <w:rsid w:val="1CE7A4EB"/>
    <w:rsid w:val="1D2E3021"/>
    <w:rsid w:val="1D31804C"/>
    <w:rsid w:val="1D604B65"/>
    <w:rsid w:val="1D69DF57"/>
    <w:rsid w:val="1D879016"/>
    <w:rsid w:val="1DB3664B"/>
    <w:rsid w:val="1DC5E170"/>
    <w:rsid w:val="1DFD3099"/>
    <w:rsid w:val="1E44D801"/>
    <w:rsid w:val="1E7B5062"/>
    <w:rsid w:val="1E9C5DB2"/>
    <w:rsid w:val="1EE02F7A"/>
    <w:rsid w:val="1EFB0017"/>
    <w:rsid w:val="1F15A2B5"/>
    <w:rsid w:val="1F37B25C"/>
    <w:rsid w:val="1F907B14"/>
    <w:rsid w:val="1FC4F676"/>
    <w:rsid w:val="1FE0A862"/>
    <w:rsid w:val="1FEB8A32"/>
    <w:rsid w:val="20614CCD"/>
    <w:rsid w:val="206ADE7A"/>
    <w:rsid w:val="2117639F"/>
    <w:rsid w:val="2134D15B"/>
    <w:rsid w:val="216E3B16"/>
    <w:rsid w:val="21911B15"/>
    <w:rsid w:val="21D66906"/>
    <w:rsid w:val="21EA7C40"/>
    <w:rsid w:val="22272EBC"/>
    <w:rsid w:val="2236477D"/>
    <w:rsid w:val="22560F86"/>
    <w:rsid w:val="22920BBD"/>
    <w:rsid w:val="22ADADA5"/>
    <w:rsid w:val="22B30A7A"/>
    <w:rsid w:val="22C5509A"/>
    <w:rsid w:val="22C6BF62"/>
    <w:rsid w:val="23232DEB"/>
    <w:rsid w:val="232CEB76"/>
    <w:rsid w:val="235DD9ED"/>
    <w:rsid w:val="23ADE75F"/>
    <w:rsid w:val="23BAF626"/>
    <w:rsid w:val="23C452A1"/>
    <w:rsid w:val="23F5489B"/>
    <w:rsid w:val="242B3AC9"/>
    <w:rsid w:val="247108B5"/>
    <w:rsid w:val="24AD3B27"/>
    <w:rsid w:val="24B234CE"/>
    <w:rsid w:val="24B74F73"/>
    <w:rsid w:val="24F14C21"/>
    <w:rsid w:val="24FCE64E"/>
    <w:rsid w:val="253FE152"/>
    <w:rsid w:val="25405229"/>
    <w:rsid w:val="2549B7C0"/>
    <w:rsid w:val="259C0765"/>
    <w:rsid w:val="25B03D3A"/>
    <w:rsid w:val="25E3012A"/>
    <w:rsid w:val="25F94FE2"/>
    <w:rsid w:val="2608427E"/>
    <w:rsid w:val="261D2DCC"/>
    <w:rsid w:val="26256D06"/>
    <w:rsid w:val="26648C38"/>
    <w:rsid w:val="26777C64"/>
    <w:rsid w:val="26F16F9B"/>
    <w:rsid w:val="2703F75A"/>
    <w:rsid w:val="27B8FE2D"/>
    <w:rsid w:val="27E0A2F7"/>
    <w:rsid w:val="280FDFF4"/>
    <w:rsid w:val="284342F7"/>
    <w:rsid w:val="28C0F928"/>
    <w:rsid w:val="28EE4C18"/>
    <w:rsid w:val="29014D41"/>
    <w:rsid w:val="29224BFE"/>
    <w:rsid w:val="2927EDDF"/>
    <w:rsid w:val="296D86DE"/>
    <w:rsid w:val="2978B4B2"/>
    <w:rsid w:val="29E036F4"/>
    <w:rsid w:val="2A530ADE"/>
    <w:rsid w:val="2A7F28E7"/>
    <w:rsid w:val="2A84A990"/>
    <w:rsid w:val="2B26B171"/>
    <w:rsid w:val="2B551523"/>
    <w:rsid w:val="2B9F637D"/>
    <w:rsid w:val="2BC7F948"/>
    <w:rsid w:val="2BDCB225"/>
    <w:rsid w:val="2C2D4B95"/>
    <w:rsid w:val="2C43A3BD"/>
    <w:rsid w:val="2C7792F2"/>
    <w:rsid w:val="2CA527A0"/>
    <w:rsid w:val="2CF9FB95"/>
    <w:rsid w:val="2D2FA553"/>
    <w:rsid w:val="2D867343"/>
    <w:rsid w:val="2D9C84F0"/>
    <w:rsid w:val="2DBE3B94"/>
    <w:rsid w:val="2DC54808"/>
    <w:rsid w:val="2E4EE85C"/>
    <w:rsid w:val="2E8FAB57"/>
    <w:rsid w:val="2EC21748"/>
    <w:rsid w:val="2EE493D1"/>
    <w:rsid w:val="2F02CC88"/>
    <w:rsid w:val="2F3AE496"/>
    <w:rsid w:val="2F8EBD7F"/>
    <w:rsid w:val="2F913B16"/>
    <w:rsid w:val="2FEAB8BD"/>
    <w:rsid w:val="2FF40AA0"/>
    <w:rsid w:val="3005364D"/>
    <w:rsid w:val="302367EB"/>
    <w:rsid w:val="30387E3B"/>
    <w:rsid w:val="30674615"/>
    <w:rsid w:val="30C0123F"/>
    <w:rsid w:val="30F336C9"/>
    <w:rsid w:val="31444923"/>
    <w:rsid w:val="318AC4CE"/>
    <w:rsid w:val="31BBAB87"/>
    <w:rsid w:val="31BF1667"/>
    <w:rsid w:val="32031676"/>
    <w:rsid w:val="322CD3BB"/>
    <w:rsid w:val="32434889"/>
    <w:rsid w:val="326B4AE2"/>
    <w:rsid w:val="32AB0DB9"/>
    <w:rsid w:val="33066E9B"/>
    <w:rsid w:val="3381AC5B"/>
    <w:rsid w:val="3382CA1D"/>
    <w:rsid w:val="339EE6D7"/>
    <w:rsid w:val="3426ADC3"/>
    <w:rsid w:val="342AF8E3"/>
    <w:rsid w:val="34F97E26"/>
    <w:rsid w:val="35694897"/>
    <w:rsid w:val="3577C844"/>
    <w:rsid w:val="35B5086E"/>
    <w:rsid w:val="35B83EC6"/>
    <w:rsid w:val="362611D3"/>
    <w:rsid w:val="363886D5"/>
    <w:rsid w:val="3659FA41"/>
    <w:rsid w:val="366DFB36"/>
    <w:rsid w:val="3670971A"/>
    <w:rsid w:val="36D68799"/>
    <w:rsid w:val="37039971"/>
    <w:rsid w:val="3709AA4E"/>
    <w:rsid w:val="3720979E"/>
    <w:rsid w:val="37540F27"/>
    <w:rsid w:val="3762784D"/>
    <w:rsid w:val="379CE2DB"/>
    <w:rsid w:val="37ABA7BE"/>
    <w:rsid w:val="37D9DFBE"/>
    <w:rsid w:val="3802D4ED"/>
    <w:rsid w:val="38301C91"/>
    <w:rsid w:val="388529FF"/>
    <w:rsid w:val="38A3B056"/>
    <w:rsid w:val="38ED7A21"/>
    <w:rsid w:val="38EFDF88"/>
    <w:rsid w:val="38F1640B"/>
    <w:rsid w:val="3944E78A"/>
    <w:rsid w:val="3A25507E"/>
    <w:rsid w:val="3B4EF51D"/>
    <w:rsid w:val="3C1D6009"/>
    <w:rsid w:val="3C5F825B"/>
    <w:rsid w:val="3C9A2BEA"/>
    <w:rsid w:val="3C9CD324"/>
    <w:rsid w:val="3CA0520D"/>
    <w:rsid w:val="3CC8433D"/>
    <w:rsid w:val="3D094CBF"/>
    <w:rsid w:val="3D2708CA"/>
    <w:rsid w:val="3D7D2DB0"/>
    <w:rsid w:val="3D872E02"/>
    <w:rsid w:val="3D953252"/>
    <w:rsid w:val="3DCF3D7D"/>
    <w:rsid w:val="3E0C245F"/>
    <w:rsid w:val="3E141A8F"/>
    <w:rsid w:val="3E9F5E15"/>
    <w:rsid w:val="3EE67B81"/>
    <w:rsid w:val="3F3CE435"/>
    <w:rsid w:val="3F9955CF"/>
    <w:rsid w:val="410B3C58"/>
    <w:rsid w:val="412F4507"/>
    <w:rsid w:val="41F8F649"/>
    <w:rsid w:val="42710376"/>
    <w:rsid w:val="428E3FB4"/>
    <w:rsid w:val="42AD97D0"/>
    <w:rsid w:val="42B228F6"/>
    <w:rsid w:val="42EF5B11"/>
    <w:rsid w:val="4307F02B"/>
    <w:rsid w:val="4356A16C"/>
    <w:rsid w:val="439F7757"/>
    <w:rsid w:val="43C4CEB1"/>
    <w:rsid w:val="43E793D9"/>
    <w:rsid w:val="442FC07E"/>
    <w:rsid w:val="44623D86"/>
    <w:rsid w:val="44F26B65"/>
    <w:rsid w:val="44FEED4C"/>
    <w:rsid w:val="4521BD1F"/>
    <w:rsid w:val="4530970B"/>
    <w:rsid w:val="4546EEDE"/>
    <w:rsid w:val="45609231"/>
    <w:rsid w:val="4570ABF7"/>
    <w:rsid w:val="4583643A"/>
    <w:rsid w:val="45BE5217"/>
    <w:rsid w:val="45C2E935"/>
    <w:rsid w:val="45E28A3D"/>
    <w:rsid w:val="45F08140"/>
    <w:rsid w:val="46788393"/>
    <w:rsid w:val="467C555A"/>
    <w:rsid w:val="468E3BC6"/>
    <w:rsid w:val="46B568B4"/>
    <w:rsid w:val="46BE89F5"/>
    <w:rsid w:val="46CBA5FC"/>
    <w:rsid w:val="46CC235B"/>
    <w:rsid w:val="46D3B04F"/>
    <w:rsid w:val="47485029"/>
    <w:rsid w:val="47676140"/>
    <w:rsid w:val="477E5A9E"/>
    <w:rsid w:val="4780899D"/>
    <w:rsid w:val="478367CF"/>
    <w:rsid w:val="485B907D"/>
    <w:rsid w:val="4873CE9A"/>
    <w:rsid w:val="48E4D83F"/>
    <w:rsid w:val="48E817DF"/>
    <w:rsid w:val="48FA89F7"/>
    <w:rsid w:val="48FEC066"/>
    <w:rsid w:val="4983DBFA"/>
    <w:rsid w:val="4A0B5111"/>
    <w:rsid w:val="4A7D31FB"/>
    <w:rsid w:val="4AC6B4BD"/>
    <w:rsid w:val="4AC84EF4"/>
    <w:rsid w:val="4B1D6C03"/>
    <w:rsid w:val="4B1D8E5B"/>
    <w:rsid w:val="4B9F419E"/>
    <w:rsid w:val="4BA72172"/>
    <w:rsid w:val="4BAC19A0"/>
    <w:rsid w:val="4BD1BBD1"/>
    <w:rsid w:val="4C1D35B7"/>
    <w:rsid w:val="4C277BA7"/>
    <w:rsid w:val="4C62851E"/>
    <w:rsid w:val="4C69C122"/>
    <w:rsid w:val="4C76F1CB"/>
    <w:rsid w:val="4C883A6D"/>
    <w:rsid w:val="4CEB3ED7"/>
    <w:rsid w:val="4CF37BC6"/>
    <w:rsid w:val="4D223C82"/>
    <w:rsid w:val="4D475421"/>
    <w:rsid w:val="4D88BFC1"/>
    <w:rsid w:val="4DB9FA25"/>
    <w:rsid w:val="4DF478C3"/>
    <w:rsid w:val="4DFE557F"/>
    <w:rsid w:val="4E4997F7"/>
    <w:rsid w:val="4E5754F4"/>
    <w:rsid w:val="4E5A33BE"/>
    <w:rsid w:val="4E7A0497"/>
    <w:rsid w:val="4EBBE7EB"/>
    <w:rsid w:val="4EBE0CE3"/>
    <w:rsid w:val="4EE97241"/>
    <w:rsid w:val="4F14C432"/>
    <w:rsid w:val="4F532E14"/>
    <w:rsid w:val="4F53BC1D"/>
    <w:rsid w:val="4F74B042"/>
    <w:rsid w:val="500AFECD"/>
    <w:rsid w:val="502185BC"/>
    <w:rsid w:val="5039D634"/>
    <w:rsid w:val="5059DD44"/>
    <w:rsid w:val="50877792"/>
    <w:rsid w:val="517DB526"/>
    <w:rsid w:val="52524789"/>
    <w:rsid w:val="5259C4D5"/>
    <w:rsid w:val="5277A07D"/>
    <w:rsid w:val="529D3EFB"/>
    <w:rsid w:val="52C66D12"/>
    <w:rsid w:val="531E4CC4"/>
    <w:rsid w:val="534D75BA"/>
    <w:rsid w:val="53917E06"/>
    <w:rsid w:val="53DC8830"/>
    <w:rsid w:val="542F39C2"/>
    <w:rsid w:val="54609011"/>
    <w:rsid w:val="54941963"/>
    <w:rsid w:val="54A40A3C"/>
    <w:rsid w:val="54D0A605"/>
    <w:rsid w:val="5515F415"/>
    <w:rsid w:val="5525AB46"/>
    <w:rsid w:val="556C2443"/>
    <w:rsid w:val="55700CCB"/>
    <w:rsid w:val="55741A73"/>
    <w:rsid w:val="55783D3A"/>
    <w:rsid w:val="55785891"/>
    <w:rsid w:val="561ABF0E"/>
    <w:rsid w:val="5626A311"/>
    <w:rsid w:val="562FE9C4"/>
    <w:rsid w:val="563FDA9D"/>
    <w:rsid w:val="56405546"/>
    <w:rsid w:val="5658C185"/>
    <w:rsid w:val="56695CC0"/>
    <w:rsid w:val="567A3019"/>
    <w:rsid w:val="56C2BF58"/>
    <w:rsid w:val="56DE9734"/>
    <w:rsid w:val="5746B3FF"/>
    <w:rsid w:val="57857290"/>
    <w:rsid w:val="57BCE1BB"/>
    <w:rsid w:val="57C88671"/>
    <w:rsid w:val="57F491E6"/>
    <w:rsid w:val="5812A6E3"/>
    <w:rsid w:val="5820E6DD"/>
    <w:rsid w:val="586FFA15"/>
    <w:rsid w:val="589F9B9A"/>
    <w:rsid w:val="58AFDDFC"/>
    <w:rsid w:val="58CD52C3"/>
    <w:rsid w:val="58D901F1"/>
    <w:rsid w:val="593B6E31"/>
    <w:rsid w:val="593D4980"/>
    <w:rsid w:val="5958B21C"/>
    <w:rsid w:val="5960A792"/>
    <w:rsid w:val="59680C8B"/>
    <w:rsid w:val="59ABC35C"/>
    <w:rsid w:val="59D48F66"/>
    <w:rsid w:val="59EE3F98"/>
    <w:rsid w:val="5A26B391"/>
    <w:rsid w:val="5AA1FD90"/>
    <w:rsid w:val="5ABC4040"/>
    <w:rsid w:val="5ADEBEB7"/>
    <w:rsid w:val="5B13999F"/>
    <w:rsid w:val="5B1A2FFC"/>
    <w:rsid w:val="5B3602C7"/>
    <w:rsid w:val="5B55D137"/>
    <w:rsid w:val="5B75C435"/>
    <w:rsid w:val="5C0F968C"/>
    <w:rsid w:val="5C3713AC"/>
    <w:rsid w:val="5C909464"/>
    <w:rsid w:val="5CB5BCE9"/>
    <w:rsid w:val="5CB6005D"/>
    <w:rsid w:val="5CB8C86C"/>
    <w:rsid w:val="5CB9E448"/>
    <w:rsid w:val="5D0EF725"/>
    <w:rsid w:val="5D2398BB"/>
    <w:rsid w:val="5D345041"/>
    <w:rsid w:val="5D591B43"/>
    <w:rsid w:val="5D61F653"/>
    <w:rsid w:val="5D95CB7A"/>
    <w:rsid w:val="5D9FE548"/>
    <w:rsid w:val="5DBC2091"/>
    <w:rsid w:val="5DC1FECB"/>
    <w:rsid w:val="5DD2E40D"/>
    <w:rsid w:val="5E1E9F98"/>
    <w:rsid w:val="5E439EF6"/>
    <w:rsid w:val="5E902861"/>
    <w:rsid w:val="5EEFBFED"/>
    <w:rsid w:val="5F01CBB2"/>
    <w:rsid w:val="5FAECB43"/>
    <w:rsid w:val="5FB1266A"/>
    <w:rsid w:val="5FBA6FF9"/>
    <w:rsid w:val="5FCEF619"/>
    <w:rsid w:val="6045E501"/>
    <w:rsid w:val="60493558"/>
    <w:rsid w:val="607832A5"/>
    <w:rsid w:val="60EB95E2"/>
    <w:rsid w:val="6156405A"/>
    <w:rsid w:val="61BC679B"/>
    <w:rsid w:val="61DB4EC0"/>
    <w:rsid w:val="61DCD26E"/>
    <w:rsid w:val="61DFF0CF"/>
    <w:rsid w:val="62365DB5"/>
    <w:rsid w:val="62DE666B"/>
    <w:rsid w:val="62E42BC6"/>
    <w:rsid w:val="62FE060B"/>
    <w:rsid w:val="632809F0"/>
    <w:rsid w:val="63AF6AB4"/>
    <w:rsid w:val="63B3FAA4"/>
    <w:rsid w:val="63CD4F4F"/>
    <w:rsid w:val="63D4A6F5"/>
    <w:rsid w:val="64203441"/>
    <w:rsid w:val="6455226B"/>
    <w:rsid w:val="6474CA36"/>
    <w:rsid w:val="651B0A7E"/>
    <w:rsid w:val="654BA13D"/>
    <w:rsid w:val="654E0AAD"/>
    <w:rsid w:val="6570C574"/>
    <w:rsid w:val="65DA047B"/>
    <w:rsid w:val="660A3501"/>
    <w:rsid w:val="661BCC88"/>
    <w:rsid w:val="6629B17D"/>
    <w:rsid w:val="665A9B13"/>
    <w:rsid w:val="66E7719E"/>
    <w:rsid w:val="66EB9B66"/>
    <w:rsid w:val="670944B6"/>
    <w:rsid w:val="670C47B7"/>
    <w:rsid w:val="674EF3E0"/>
    <w:rsid w:val="67BB8700"/>
    <w:rsid w:val="685635BF"/>
    <w:rsid w:val="688341FF"/>
    <w:rsid w:val="689878E5"/>
    <w:rsid w:val="68B2843C"/>
    <w:rsid w:val="68B9E30F"/>
    <w:rsid w:val="6911A53D"/>
    <w:rsid w:val="6913E816"/>
    <w:rsid w:val="692ACD9A"/>
    <w:rsid w:val="69A12DD3"/>
    <w:rsid w:val="69BBEFC8"/>
    <w:rsid w:val="69C8BADF"/>
    <w:rsid w:val="6A0861E3"/>
    <w:rsid w:val="6AFFB536"/>
    <w:rsid w:val="6B4C94F6"/>
    <w:rsid w:val="6BA82149"/>
    <w:rsid w:val="6BD5970F"/>
    <w:rsid w:val="6CE86557"/>
    <w:rsid w:val="6E20FAC3"/>
    <w:rsid w:val="6E2CCFD6"/>
    <w:rsid w:val="6E30AB22"/>
    <w:rsid w:val="6E8435B8"/>
    <w:rsid w:val="6E956E47"/>
    <w:rsid w:val="6EDCCACA"/>
    <w:rsid w:val="6EF8BDAF"/>
    <w:rsid w:val="6FAE2644"/>
    <w:rsid w:val="70048CBE"/>
    <w:rsid w:val="70391630"/>
    <w:rsid w:val="713F7328"/>
    <w:rsid w:val="721A1DF4"/>
    <w:rsid w:val="72340C94"/>
    <w:rsid w:val="723E2802"/>
    <w:rsid w:val="7240F810"/>
    <w:rsid w:val="727CF7EF"/>
    <w:rsid w:val="72AABCDB"/>
    <w:rsid w:val="72B88783"/>
    <w:rsid w:val="7308E8A3"/>
    <w:rsid w:val="732532A6"/>
    <w:rsid w:val="73435331"/>
    <w:rsid w:val="73E3B0CA"/>
    <w:rsid w:val="73EA0076"/>
    <w:rsid w:val="73F6FB2D"/>
    <w:rsid w:val="740A77D2"/>
    <w:rsid w:val="741138A2"/>
    <w:rsid w:val="742456DB"/>
    <w:rsid w:val="7466C48F"/>
    <w:rsid w:val="747713EA"/>
    <w:rsid w:val="74A31546"/>
    <w:rsid w:val="74A3B24D"/>
    <w:rsid w:val="7508A164"/>
    <w:rsid w:val="7555DA00"/>
    <w:rsid w:val="75F02845"/>
    <w:rsid w:val="76048D2E"/>
    <w:rsid w:val="76508CEF"/>
    <w:rsid w:val="765CD368"/>
    <w:rsid w:val="76618822"/>
    <w:rsid w:val="76C7ABA9"/>
    <w:rsid w:val="76D43078"/>
    <w:rsid w:val="779F7E43"/>
    <w:rsid w:val="77A05D8F"/>
    <w:rsid w:val="77B9E819"/>
    <w:rsid w:val="77DF8C87"/>
    <w:rsid w:val="786D43A3"/>
    <w:rsid w:val="788C54BA"/>
    <w:rsid w:val="78A85B49"/>
    <w:rsid w:val="78D95CF7"/>
    <w:rsid w:val="7927C907"/>
    <w:rsid w:val="797F638F"/>
    <w:rsid w:val="799928E4"/>
    <w:rsid w:val="79E5237B"/>
    <w:rsid w:val="79F3DA4E"/>
    <w:rsid w:val="7A0492E3"/>
    <w:rsid w:val="7A47C822"/>
    <w:rsid w:val="7ADD85A7"/>
    <w:rsid w:val="7AF605CD"/>
    <w:rsid w:val="7B1B4995"/>
    <w:rsid w:val="7B625108"/>
    <w:rsid w:val="7B6C291E"/>
    <w:rsid w:val="7C365859"/>
    <w:rsid w:val="7C667761"/>
    <w:rsid w:val="7C79F9ED"/>
    <w:rsid w:val="7C9283D1"/>
    <w:rsid w:val="7C9CC9C0"/>
    <w:rsid w:val="7CB57EDE"/>
    <w:rsid w:val="7D3DF5D6"/>
    <w:rsid w:val="7DCDC2FA"/>
    <w:rsid w:val="7DD2D459"/>
    <w:rsid w:val="7E39FBCC"/>
    <w:rsid w:val="7E610207"/>
    <w:rsid w:val="7E6C479B"/>
    <w:rsid w:val="7EA3C9E0"/>
    <w:rsid w:val="7EFE7470"/>
    <w:rsid w:val="7FBAEC92"/>
    <w:rsid w:val="7FF25134"/>
    <w:rsid w:val="7FF7C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BF62"/>
  <w15:chartTrackingRefBased/>
  <w15:docId w15:val="{1193A2ED-FD1F-4FC0-950D-6C2B62C2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2176</Words>
  <Characters>12340</Characters>
  <Application>Microsoft Office Word</Application>
  <DocSecurity>0</DocSecurity>
  <Lines>268</Lines>
  <Paragraphs>143</Paragraphs>
  <ScaleCrop>false</ScaleCrop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Cowan</dc:creator>
  <cp:keywords/>
  <dc:description/>
  <cp:lastModifiedBy>Nicole Pagliaro</cp:lastModifiedBy>
  <cp:revision>2</cp:revision>
  <dcterms:created xsi:type="dcterms:W3CDTF">2023-02-11T02:11:00Z</dcterms:created>
  <dcterms:modified xsi:type="dcterms:W3CDTF">2023-02-11T02:11:00Z</dcterms:modified>
</cp:coreProperties>
</file>